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FC2E" w14:textId="77777777" w:rsidR="00D60236" w:rsidRDefault="00D60236">
      <w:pPr>
        <w:pStyle w:val="SCT"/>
      </w:pPr>
      <w:r>
        <w:t xml:space="preserve">SECTION </w:t>
      </w:r>
      <w:r>
        <w:rPr>
          <w:rStyle w:val="NUM"/>
        </w:rPr>
        <w:t>333216</w:t>
      </w:r>
      <w:r>
        <w:t xml:space="preserve"> - PACKAGED WASTEWATER GRINDER PUMP ASSEMBLIES</w:t>
      </w:r>
    </w:p>
    <w:p w14:paraId="41E508BD" w14:textId="77777777" w:rsidR="00D60236" w:rsidRDefault="00D60236" w:rsidP="00BF115E">
      <w:pPr>
        <w:pStyle w:val="SpecifierNote"/>
      </w:pPr>
      <w:r>
        <w:t>This Section specifies on-lot sewage grinder pumping units. Submersible centrifugal- and progressing-cavity-type grinder pumps are included in this Section. Pumping units are for use in conjunction with gravity sewers or low-pressure sewerage systems.</w:t>
      </w:r>
    </w:p>
    <w:p w14:paraId="0A8D0F2F" w14:textId="77777777" w:rsidR="00D60236" w:rsidRDefault="00D60236" w:rsidP="00BF115E">
      <w:pPr>
        <w:pStyle w:val="SpecifierNote"/>
      </w:pPr>
      <w:r>
        <w:t>Check state and local requirements about design, installation, and permitting of on-lot sewage grinder pumping systems. Add specific state and local requirements as they may apply to this Section.</w:t>
      </w:r>
    </w:p>
    <w:p w14:paraId="464727AB" w14:textId="77777777" w:rsidR="00D60236" w:rsidRDefault="00D60236">
      <w:pPr>
        <w:pStyle w:val="PRT"/>
      </w:pPr>
      <w:r>
        <w:t>GENERAL</w:t>
      </w:r>
    </w:p>
    <w:p w14:paraId="32C9B692" w14:textId="77777777" w:rsidR="00D60236" w:rsidRDefault="00D60236">
      <w:pPr>
        <w:pStyle w:val="ART"/>
      </w:pPr>
      <w:r>
        <w:t>SUMMARY</w:t>
      </w:r>
    </w:p>
    <w:p w14:paraId="7F6DC4A5" w14:textId="77777777" w:rsidR="00D60236" w:rsidRDefault="00D60236">
      <w:pPr>
        <w:pStyle w:val="PR1"/>
      </w:pPr>
      <w:r>
        <w:t>Section Includes:</w:t>
      </w:r>
    </w:p>
    <w:p w14:paraId="311DE454" w14:textId="77777777" w:rsidR="00D60236" w:rsidRDefault="00D60236">
      <w:pPr>
        <w:pStyle w:val="PR2"/>
        <w:contextualSpacing w:val="0"/>
      </w:pPr>
      <w:r>
        <w:t>On-lot sewage grinder pumping units.</w:t>
      </w:r>
    </w:p>
    <w:p w14:paraId="62CD440E" w14:textId="77777777" w:rsidR="00D60236" w:rsidRDefault="00D60236" w:rsidP="00D60236">
      <w:pPr>
        <w:pStyle w:val="PR2"/>
        <w:spacing w:before="0"/>
        <w:contextualSpacing w:val="0"/>
      </w:pPr>
      <w:r>
        <w:t>FRP basins.</w:t>
      </w:r>
    </w:p>
    <w:p w14:paraId="77B8A93F" w14:textId="77777777" w:rsidR="00D60236" w:rsidRDefault="00D60236" w:rsidP="00D60236">
      <w:pPr>
        <w:pStyle w:val="PR2"/>
        <w:spacing w:before="0"/>
        <w:contextualSpacing w:val="0"/>
      </w:pPr>
      <w:r>
        <w:t>Pump control systems.</w:t>
      </w:r>
    </w:p>
    <w:p w14:paraId="0241BFC4" w14:textId="77777777" w:rsidR="00D60236" w:rsidRDefault="00D60236">
      <w:pPr>
        <w:pStyle w:val="PR1"/>
      </w:pPr>
      <w:r>
        <w:t>Related Requirements:</w:t>
      </w:r>
    </w:p>
    <w:p w14:paraId="2F6668A5" w14:textId="77777777" w:rsidR="00D60236" w:rsidRDefault="00D60236" w:rsidP="00BF115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6C93C64" w14:textId="77777777" w:rsidR="00D60236" w:rsidRDefault="00D60236">
      <w:pPr>
        <w:pStyle w:val="PR2"/>
        <w:contextualSpacing w:val="0"/>
      </w:pPr>
      <w:r>
        <w:t>Section 033000 - Cast-in-Place Concrete: Requirements for anti-flotation collar.</w:t>
      </w:r>
    </w:p>
    <w:p w14:paraId="3B1B6D04" w14:textId="493CCEBF" w:rsidR="00D60236" w:rsidRDefault="00D60236" w:rsidP="00D60236">
      <w:pPr>
        <w:pStyle w:val="PR2"/>
        <w:spacing w:before="0"/>
        <w:contextualSpacing w:val="0"/>
      </w:pPr>
      <w:r>
        <w:t>Section 310001 - Earthwork Materials: Basin bedding, ballast, and backfill materials.</w:t>
      </w:r>
    </w:p>
    <w:p w14:paraId="2631FE0F" w14:textId="35E7ED27" w:rsidR="00D60236" w:rsidRDefault="00D60236" w:rsidP="00D60236">
      <w:pPr>
        <w:pStyle w:val="PR2"/>
        <w:spacing w:before="0"/>
        <w:contextualSpacing w:val="0"/>
      </w:pPr>
      <w:r>
        <w:t>Section 310000 - Earthwork: Excavation requirements.</w:t>
      </w:r>
    </w:p>
    <w:p w14:paraId="61EF8A8A" w14:textId="77777777" w:rsidR="00D60236" w:rsidRDefault="00D60236" w:rsidP="00D60236">
      <w:pPr>
        <w:pStyle w:val="PR2"/>
        <w:spacing w:before="0"/>
        <w:contextualSpacing w:val="0"/>
      </w:pPr>
      <w:r>
        <w:t>Section 333126 - Sanitary Pressure Sewer Piping: Connection to low-pressure sewerage system.</w:t>
      </w:r>
    </w:p>
    <w:p w14:paraId="3DA2ACD2" w14:textId="77777777" w:rsidR="00D60236" w:rsidRDefault="00D60236" w:rsidP="00D60236">
      <w:pPr>
        <w:pStyle w:val="PR2"/>
        <w:spacing w:before="0"/>
        <w:contextualSpacing w:val="0"/>
      </w:pPr>
      <w:r>
        <w:t>Section 400593 - Common Motor Requirements for Process Equipment: Requirements for electric motors as specified in this Section.</w:t>
      </w:r>
    </w:p>
    <w:p w14:paraId="24CCC237" w14:textId="77777777" w:rsidR="00D60236" w:rsidRDefault="00D60236" w:rsidP="00D60236">
      <w:pPr>
        <w:pStyle w:val="PR2"/>
        <w:spacing w:before="0"/>
        <w:contextualSpacing w:val="0"/>
      </w:pPr>
      <w:r>
        <w:t>Section 406700 - Control System Equipment Panels and Racks: Hardware requirements for pump control panel.</w:t>
      </w:r>
    </w:p>
    <w:p w14:paraId="5E438E39" w14:textId="77777777" w:rsidR="00D60236" w:rsidRDefault="00D60236">
      <w:pPr>
        <w:pStyle w:val="ART"/>
      </w:pPr>
      <w:r>
        <w:t>DEFINITIONS</w:t>
      </w:r>
    </w:p>
    <w:p w14:paraId="60B3FD2B" w14:textId="77777777" w:rsidR="00D60236" w:rsidRDefault="00D60236" w:rsidP="00BF115E">
      <w:pPr>
        <w:pStyle w:val="SpecifierNote"/>
      </w:pPr>
      <w:r>
        <w:t>Limit list of definitions to terms unique to this Section and not provided elsewhere.</w:t>
      </w:r>
    </w:p>
    <w:p w14:paraId="74043A01" w14:textId="77777777" w:rsidR="00D60236" w:rsidRDefault="00D60236">
      <w:pPr>
        <w:pStyle w:val="PR1"/>
      </w:pPr>
      <w:r>
        <w:t>FRP: Fiberglass-reinforced plastic.</w:t>
      </w:r>
    </w:p>
    <w:p w14:paraId="7E00E164" w14:textId="77777777" w:rsidR="00D60236" w:rsidRDefault="00D60236" w:rsidP="00BF115E">
      <w:pPr>
        <w:pStyle w:val="SpecifierNote"/>
      </w:pPr>
      <w:r>
        <w:t>Remove paragraph if not a LEED project.</w:t>
      </w:r>
    </w:p>
    <w:p w14:paraId="02D3BFAE" w14:textId="77777777" w:rsidR="00D60236" w:rsidRDefault="00D60236">
      <w:pPr>
        <w:pStyle w:val="ART"/>
      </w:pPr>
      <w:r>
        <w:t>REFERENCE STANDARDS</w:t>
      </w:r>
    </w:p>
    <w:p w14:paraId="106D1D8D" w14:textId="77777777" w:rsidR="00D60236" w:rsidRDefault="00D60236" w:rsidP="00BF115E">
      <w:pPr>
        <w:pStyle w:val="SpecifierNote"/>
      </w:pPr>
      <w:r>
        <w:t>List reference standards included within text of this Section, with designations, numbers, and complete document titles.</w:t>
      </w:r>
    </w:p>
    <w:p w14:paraId="45136B90" w14:textId="24FD1173" w:rsidR="00D60236" w:rsidRDefault="00D60236" w:rsidP="00BF115E">
      <w:pPr>
        <w:pStyle w:val="SpecifierNote"/>
      </w:pPr>
      <w:r>
        <w:t>LEED requires compliance with specific editions of referenced standards. Consider including publication dates for referenced standards in this Section to ensure the correct standard is used for LEED compliance.</w:t>
      </w:r>
    </w:p>
    <w:p w14:paraId="15124CC8" w14:textId="77777777" w:rsidR="00D60236" w:rsidRDefault="00D60236">
      <w:pPr>
        <w:pStyle w:val="PR1"/>
      </w:pPr>
      <w:r>
        <w:t>American Bearing Manufacturers Association:</w:t>
      </w:r>
    </w:p>
    <w:p w14:paraId="7A18437C" w14:textId="77777777" w:rsidR="00D60236" w:rsidRDefault="00D60236">
      <w:pPr>
        <w:pStyle w:val="PR2"/>
        <w:contextualSpacing w:val="0"/>
      </w:pPr>
      <w:r>
        <w:t>ABMA 9 - Load Ratings and Fatigue Life for Ball Bearings.</w:t>
      </w:r>
    </w:p>
    <w:p w14:paraId="0FE1DA0B" w14:textId="77777777" w:rsidR="00D60236" w:rsidRDefault="00D60236">
      <w:pPr>
        <w:pStyle w:val="PR1"/>
      </w:pPr>
      <w:r>
        <w:t>ASTM International:</w:t>
      </w:r>
    </w:p>
    <w:p w14:paraId="6676A459" w14:textId="170AC932" w:rsidR="00D60236" w:rsidRPr="000A37FB" w:rsidRDefault="00D60236">
      <w:pPr>
        <w:pStyle w:val="PR2"/>
        <w:contextualSpacing w:val="0"/>
      </w:pPr>
      <w:r w:rsidRPr="000A37FB">
        <w:rPr>
          <w:rStyle w:val="IP"/>
          <w:color w:val="auto"/>
        </w:rPr>
        <w:t>ASTM A53</w:t>
      </w:r>
      <w:r w:rsidRPr="000A37FB">
        <w:rPr>
          <w:rStyle w:val="SI"/>
          <w:color w:val="auto"/>
        </w:rPr>
        <w:t xml:space="preserve"> - Standard Specification for Pipe, Steel, Black and Hot-Dipped, Zinc-Coated, Welded and Seamless</w:t>
      </w:r>
      <w:r w:rsidRPr="000A37FB">
        <w:t>.</w:t>
      </w:r>
    </w:p>
    <w:p w14:paraId="708BC7B1" w14:textId="77777777" w:rsidR="00D60236" w:rsidRDefault="00D60236">
      <w:pPr>
        <w:pStyle w:val="PR1"/>
      </w:pPr>
      <w:r>
        <w:t>National Electrical Manufacturers Association:</w:t>
      </w:r>
    </w:p>
    <w:p w14:paraId="3D78B794" w14:textId="77777777" w:rsidR="00D60236" w:rsidRDefault="00D60236">
      <w:pPr>
        <w:pStyle w:val="PR2"/>
        <w:contextualSpacing w:val="0"/>
      </w:pPr>
      <w:r>
        <w:t>NEMA 250 - Enclosures for Electrical Equipment (1000 Volts Maximum).</w:t>
      </w:r>
    </w:p>
    <w:p w14:paraId="02CB7A8C" w14:textId="77777777" w:rsidR="00D60236" w:rsidRDefault="00D60236">
      <w:pPr>
        <w:pStyle w:val="ART"/>
      </w:pPr>
      <w:r>
        <w:lastRenderedPageBreak/>
        <w:t>PREINSTALLATION MEETINGS</w:t>
      </w:r>
    </w:p>
    <w:p w14:paraId="6937DB4F" w14:textId="77777777" w:rsidR="00D60236" w:rsidRDefault="00D60236">
      <w:pPr>
        <w:pStyle w:val="PR1"/>
      </w:pPr>
      <w:r>
        <w:t>Convene minimum [</w:t>
      </w:r>
      <w:r w:rsidRPr="003159BD">
        <w:rPr>
          <w:b/>
        </w:rPr>
        <w:t>one week</w:t>
      </w:r>
      <w:r>
        <w:t>] [</w:t>
      </w:r>
      <w:r w:rsidRPr="003159BD">
        <w:rPr>
          <w:b/>
        </w:rPr>
        <w:t>&lt;________&gt; weeks</w:t>
      </w:r>
      <w:r>
        <w:t>] prior to commencing Work of this Section.</w:t>
      </w:r>
    </w:p>
    <w:p w14:paraId="5D97EDB9" w14:textId="04B4AC2D" w:rsidR="00D60236" w:rsidRDefault="00D60236">
      <w:pPr>
        <w:pStyle w:val="ART"/>
      </w:pPr>
      <w:r>
        <w:t>SUBMITTALS</w:t>
      </w:r>
    </w:p>
    <w:p w14:paraId="7AA05A58" w14:textId="3C389091" w:rsidR="00D60236" w:rsidRDefault="00D60236" w:rsidP="00BF115E">
      <w:pPr>
        <w:pStyle w:val="SpecifierNote"/>
      </w:pPr>
      <w:r>
        <w:t>Only request submittals needed to verify compliance with Project requirements.</w:t>
      </w:r>
    </w:p>
    <w:p w14:paraId="74B6D581" w14:textId="77777777" w:rsidR="00D60236" w:rsidRPr="0002049A" w:rsidRDefault="00D60236" w:rsidP="00D60236">
      <w:pPr>
        <w:pStyle w:val="PR1"/>
        <w:numPr>
          <w:ilvl w:val="4"/>
          <w:numId w:val="2"/>
        </w:numPr>
      </w:pPr>
      <w:r w:rsidRPr="0002049A">
        <w:t>Submittals for this section are subject to the re-evaluation fee identified in Article 4 of the General Conditions.</w:t>
      </w:r>
    </w:p>
    <w:p w14:paraId="2529B9AA" w14:textId="77777777" w:rsidR="00D60236" w:rsidRPr="0002049A" w:rsidRDefault="00D60236" w:rsidP="000A37FB">
      <w:pPr>
        <w:pStyle w:val="PR1"/>
      </w:pPr>
      <w:r w:rsidRPr="0002049A">
        <w:t>Manufacturer’s installation instructions shall be provided along with product data.</w:t>
      </w:r>
    </w:p>
    <w:p w14:paraId="4CC475B7" w14:textId="77777777" w:rsidR="00D60236" w:rsidRPr="0002049A" w:rsidRDefault="00D60236" w:rsidP="000A37FB">
      <w:pPr>
        <w:pStyle w:val="PR1"/>
      </w:pPr>
      <w:r w:rsidRPr="0002049A">
        <w:t>Submittals shall be provided in the order in which they are specified and tabbed (for combined submittals).</w:t>
      </w:r>
    </w:p>
    <w:p w14:paraId="27E4C7D9" w14:textId="77777777" w:rsidR="00D60236" w:rsidRDefault="00D60236">
      <w:pPr>
        <w:pStyle w:val="PR1"/>
      </w:pPr>
      <w:r>
        <w:t>Product Data: Submit manufacturer information concerning materials of construction and fabrication.</w:t>
      </w:r>
    </w:p>
    <w:p w14:paraId="0ED3858F" w14:textId="77777777" w:rsidR="00D60236" w:rsidRDefault="00D60236">
      <w:pPr>
        <w:pStyle w:val="PR1"/>
      </w:pPr>
      <w:r>
        <w:t>Shop Drawings: Indicate detailed dimensions for materials and equipment, including pump basins, pumps, piping, controls including wiring schematics, and accessories.</w:t>
      </w:r>
    </w:p>
    <w:p w14:paraId="63B77B7D" w14:textId="77777777" w:rsidR="00D60236" w:rsidRDefault="00D60236">
      <w:pPr>
        <w:pStyle w:val="PR1"/>
      </w:pPr>
      <w:r>
        <w:t>Manufacturer's Certificate: Certify that products meet or exceed specified requirements.</w:t>
      </w:r>
    </w:p>
    <w:p w14:paraId="110961A0" w14:textId="610EE4AA" w:rsidR="00D60236" w:rsidRDefault="00D60236" w:rsidP="00BF115E">
      <w:pPr>
        <w:pStyle w:val="SpecifierNote"/>
      </w:pPr>
      <w:r>
        <w:t>Include separate paragraphs for additional certifications.</w:t>
      </w:r>
    </w:p>
    <w:p w14:paraId="2FF2EA3A" w14:textId="77777777" w:rsidR="00D60236" w:rsidRDefault="00D60236">
      <w:pPr>
        <w:pStyle w:val="PR1"/>
      </w:pPr>
      <w:r>
        <w:t>Manufacturer Instructions: Submit detailed instructions on installation requirements, including storage and handling procedures, anchoring, and layout.</w:t>
      </w:r>
    </w:p>
    <w:p w14:paraId="15108844" w14:textId="77777777" w:rsidR="00D60236" w:rsidRDefault="00D60236">
      <w:pPr>
        <w:pStyle w:val="PR1"/>
      </w:pPr>
      <w:r>
        <w:t>Field Quality-Control Submittals: Indicate results of Contractor-furnished tests and inspections.</w:t>
      </w:r>
    </w:p>
    <w:p w14:paraId="36486056" w14:textId="77777777" w:rsidR="00D60236" w:rsidRDefault="00D60236">
      <w:pPr>
        <w:pStyle w:val="PR1"/>
      </w:pPr>
      <w:r>
        <w:t>Manufacturer Reports: Certify that equipment has been installed according to manufacturer instructions.</w:t>
      </w:r>
    </w:p>
    <w:p w14:paraId="11A48F99" w14:textId="77777777" w:rsidR="00D60236" w:rsidRDefault="00D60236">
      <w:pPr>
        <w:pStyle w:val="PR1"/>
      </w:pPr>
      <w:r>
        <w:t>Qualifications Statements:</w:t>
      </w:r>
    </w:p>
    <w:p w14:paraId="71259794" w14:textId="7844404B" w:rsidR="00D60236" w:rsidRDefault="00D60236" w:rsidP="00BF115E">
      <w:pPr>
        <w:pStyle w:val="SpecifierNote"/>
      </w:pPr>
      <w:r>
        <w:t>Coordinate following subparagraphs with requirements specified in QUALIFICATIONS Article.</w:t>
      </w:r>
    </w:p>
    <w:p w14:paraId="4A34EF0B" w14:textId="77777777" w:rsidR="00D60236" w:rsidRDefault="00D60236">
      <w:pPr>
        <w:pStyle w:val="PR2"/>
        <w:contextualSpacing w:val="0"/>
      </w:pPr>
      <w:r>
        <w:t>Submit qualifications for manufacturer and installer.</w:t>
      </w:r>
    </w:p>
    <w:p w14:paraId="6BC35096" w14:textId="77777777" w:rsidR="00D60236" w:rsidRDefault="00D60236" w:rsidP="00D60236">
      <w:pPr>
        <w:pStyle w:val="PR2"/>
        <w:spacing w:before="0"/>
        <w:contextualSpacing w:val="0"/>
      </w:pPr>
      <w:r>
        <w:t>Submit manufacturer's approval of installer.</w:t>
      </w:r>
    </w:p>
    <w:p w14:paraId="3EF7714B" w14:textId="77777777" w:rsidR="00D60236" w:rsidRDefault="00D60236" w:rsidP="00BF115E">
      <w:pPr>
        <w:pStyle w:val="SpecifierNote"/>
      </w:pPr>
      <w:r>
        <w:t>Remove paragraph if not a LEED project.</w:t>
      </w:r>
    </w:p>
    <w:p w14:paraId="35C22C2E" w14:textId="77777777" w:rsidR="00D60236" w:rsidRDefault="00D60236">
      <w:pPr>
        <w:pStyle w:val="ART"/>
      </w:pPr>
      <w:r>
        <w:t>SUSTAINABLE DESIGN SUBMITTALS</w:t>
      </w:r>
    </w:p>
    <w:p w14:paraId="7525A3B2" w14:textId="6D637295" w:rsidR="00D60236" w:rsidRPr="003117E6" w:rsidRDefault="00D60236">
      <w:pPr>
        <w:pStyle w:val="PR1"/>
      </w:pPr>
      <w:r w:rsidRPr="003117E6">
        <w:t>Section 018113 - LEED Documentation Requirements: Requirements for sustainable design submittals.</w:t>
      </w:r>
    </w:p>
    <w:p w14:paraId="4005CC57" w14:textId="77777777" w:rsidR="00D60236" w:rsidRPr="003117E6" w:rsidRDefault="00D60236">
      <w:pPr>
        <w:pStyle w:val="PR1"/>
      </w:pPr>
      <w:r w:rsidRPr="003117E6">
        <w:t>Manufacturer's Certificate:</w:t>
      </w:r>
    </w:p>
    <w:p w14:paraId="397CF601" w14:textId="77777777" w:rsidR="00D60236" w:rsidRPr="003117E6" w:rsidRDefault="00D60236">
      <w:pPr>
        <w:pStyle w:val="PR2"/>
        <w:contextualSpacing w:val="0"/>
      </w:pPr>
      <w:r w:rsidRPr="003117E6">
        <w:t>Certify that products meet or exceed specified sustainable design requirements.</w:t>
      </w:r>
    </w:p>
    <w:p w14:paraId="09F65A62" w14:textId="77777777" w:rsidR="00D60236" w:rsidRDefault="00D60236" w:rsidP="00BF115E">
      <w:pPr>
        <w:pStyle w:val="SpecifierNote"/>
      </w:pPr>
      <w:r w:rsidRPr="003117E6">
        <w:t>Insert material certifications list below to suit products specified in this Section and Project sustainable design requirements. Specific certificate submittal and supporting data requirements are specified in Section 018113.</w:t>
      </w:r>
    </w:p>
    <w:p w14:paraId="4AF62928" w14:textId="77777777" w:rsidR="00D60236" w:rsidRDefault="00D60236" w:rsidP="00D60236">
      <w:pPr>
        <w:pStyle w:val="PR2"/>
        <w:spacing w:before="0"/>
        <w:contextualSpacing w:val="0"/>
      </w:pPr>
      <w:r>
        <w:t>Sustainable Sites Certificate: Certify paving materials Solar Reflectance Index (SRI).</w:t>
      </w:r>
    </w:p>
    <w:p w14:paraId="6095CF47" w14:textId="77777777" w:rsidR="00D60236" w:rsidRDefault="00D60236" w:rsidP="00D60236">
      <w:pPr>
        <w:pStyle w:val="PR2"/>
        <w:spacing w:before="0"/>
        <w:contextualSpacing w:val="0"/>
      </w:pPr>
      <w:r>
        <w:t>Materials Resources Certificates:</w:t>
      </w:r>
    </w:p>
    <w:p w14:paraId="6E3DB846" w14:textId="77777777" w:rsidR="00D60236" w:rsidRDefault="00D60236">
      <w:pPr>
        <w:pStyle w:val="PR3"/>
        <w:contextualSpacing w:val="0"/>
      </w:pPr>
      <w:r>
        <w:t>Certify source and origin for [</w:t>
      </w:r>
      <w:r w:rsidRPr="003159BD">
        <w:rPr>
          <w:b/>
        </w:rPr>
        <w:t>salvaged</w:t>
      </w:r>
      <w:r>
        <w:t>] [</w:t>
      </w:r>
      <w:r w:rsidRPr="003159BD">
        <w:rPr>
          <w:b/>
        </w:rPr>
        <w:t>and</w:t>
      </w:r>
      <w:r>
        <w:t>] [</w:t>
      </w:r>
      <w:r w:rsidRPr="003159BD">
        <w:rPr>
          <w:b/>
        </w:rPr>
        <w:t>reused</w:t>
      </w:r>
      <w:r>
        <w:t>] products.</w:t>
      </w:r>
    </w:p>
    <w:p w14:paraId="50D33B55" w14:textId="77777777" w:rsidR="00D60236" w:rsidRDefault="00D60236" w:rsidP="00D60236">
      <w:pPr>
        <w:pStyle w:val="PR3"/>
        <w:spacing w:before="0"/>
        <w:contextualSpacing w:val="0"/>
      </w:pPr>
      <w:r>
        <w:t>Certify recycled material content for recycled content products.</w:t>
      </w:r>
    </w:p>
    <w:p w14:paraId="529806EA" w14:textId="77777777" w:rsidR="00D60236" w:rsidRDefault="00D60236" w:rsidP="00D60236">
      <w:pPr>
        <w:pStyle w:val="PR3"/>
        <w:spacing w:before="0"/>
        <w:contextualSpacing w:val="0"/>
      </w:pPr>
      <w:r>
        <w:t>Certify source for regional materials and distance from Project Site.</w:t>
      </w:r>
    </w:p>
    <w:p w14:paraId="2D4E3373" w14:textId="77777777" w:rsidR="00D60236" w:rsidRDefault="00D60236">
      <w:pPr>
        <w:pStyle w:val="PR1"/>
      </w:pPr>
      <w:r>
        <w:t>Product Cost Data:</w:t>
      </w:r>
    </w:p>
    <w:p w14:paraId="2C188098" w14:textId="77777777" w:rsidR="00D60236" w:rsidRDefault="00D60236">
      <w:pPr>
        <w:pStyle w:val="PR2"/>
        <w:contextualSpacing w:val="0"/>
      </w:pPr>
      <w:r>
        <w:t>Submit cost of products to verify compliance with Project sustainable design requirements.</w:t>
      </w:r>
    </w:p>
    <w:p w14:paraId="430A1B70" w14:textId="77777777" w:rsidR="00D60236" w:rsidRDefault="00D60236" w:rsidP="00D60236">
      <w:pPr>
        <w:pStyle w:val="PR2"/>
        <w:spacing w:before="0"/>
        <w:contextualSpacing w:val="0"/>
      </w:pPr>
      <w:r>
        <w:t>Exclude cost of labor and equipment to install products.</w:t>
      </w:r>
    </w:p>
    <w:p w14:paraId="75CB77D1" w14:textId="77777777" w:rsidR="00D60236" w:rsidRDefault="00D60236" w:rsidP="00D60236">
      <w:pPr>
        <w:pStyle w:val="PR2"/>
        <w:spacing w:before="0"/>
        <w:contextualSpacing w:val="0"/>
      </w:pPr>
      <w:r>
        <w:t>Provide cost data for following products:</w:t>
      </w:r>
    </w:p>
    <w:p w14:paraId="19C08EDB" w14:textId="77777777" w:rsidR="00D60236" w:rsidRDefault="00D60236" w:rsidP="00BF115E">
      <w:pPr>
        <w:pStyle w:val="SpecifierNote"/>
      </w:pPr>
      <w:r>
        <w:t xml:space="preserve">Edit list of material cost data below to suit products specified in this Section and Project sustainable </w:t>
      </w:r>
      <w:r w:rsidRPr="003117E6">
        <w:t>design requirements. Specific cost data requirements are specified in Section 018113.</w:t>
      </w:r>
    </w:p>
    <w:p w14:paraId="0B3519D7" w14:textId="77777777" w:rsidR="00D60236" w:rsidRDefault="00D60236">
      <w:pPr>
        <w:pStyle w:val="PR3"/>
        <w:contextualSpacing w:val="0"/>
      </w:pPr>
      <w:r>
        <w:t>Salvaged, refurbished, and reused products.</w:t>
      </w:r>
    </w:p>
    <w:p w14:paraId="0F2CFC04" w14:textId="77777777" w:rsidR="00D60236" w:rsidRDefault="00D60236" w:rsidP="00D60236">
      <w:pPr>
        <w:pStyle w:val="PR3"/>
        <w:spacing w:before="0"/>
        <w:contextualSpacing w:val="0"/>
      </w:pPr>
      <w:r>
        <w:t>Products with recycled material content.</w:t>
      </w:r>
    </w:p>
    <w:p w14:paraId="4BCCCDB0" w14:textId="77777777" w:rsidR="00D60236" w:rsidRDefault="00D60236" w:rsidP="00D60236">
      <w:pPr>
        <w:pStyle w:val="PR3"/>
        <w:spacing w:before="0"/>
        <w:contextualSpacing w:val="0"/>
      </w:pPr>
      <w:r>
        <w:t>Regional products.</w:t>
      </w:r>
    </w:p>
    <w:p w14:paraId="0AFBC789" w14:textId="77777777" w:rsidR="00D60236" w:rsidRDefault="00D60236" w:rsidP="00D60236">
      <w:pPr>
        <w:pStyle w:val="PR3"/>
        <w:spacing w:before="0"/>
        <w:contextualSpacing w:val="0"/>
      </w:pPr>
      <w:r>
        <w:t>&lt;</w:t>
      </w:r>
      <w:r w:rsidRPr="003159BD">
        <w:rPr>
          <w:b/>
        </w:rPr>
        <w:t>________</w:t>
      </w:r>
      <w:r>
        <w:t>&gt;.</w:t>
      </w:r>
    </w:p>
    <w:p w14:paraId="78228A23" w14:textId="77777777" w:rsidR="00D60236" w:rsidRDefault="00D60236">
      <w:pPr>
        <w:pStyle w:val="ART"/>
      </w:pPr>
      <w:r>
        <w:t>CLOSEOUT SUBMITTALS</w:t>
      </w:r>
    </w:p>
    <w:p w14:paraId="601A69D5" w14:textId="59AC0C60" w:rsidR="00D60236" w:rsidRDefault="00D60236">
      <w:pPr>
        <w:pStyle w:val="PR1"/>
      </w:pPr>
      <w:r>
        <w:t>Section 017716 - Contract Closeout: Requirements for submittals.</w:t>
      </w:r>
    </w:p>
    <w:p w14:paraId="705AF9CD" w14:textId="77777777" w:rsidR="00D60236" w:rsidRDefault="00D60236">
      <w:pPr>
        <w:pStyle w:val="PR1"/>
      </w:pPr>
      <w:r>
        <w:t>Project Record Documents: Record actual locations and final orientation of equipment and accessories.</w:t>
      </w:r>
    </w:p>
    <w:p w14:paraId="6D2E1D1D" w14:textId="77777777" w:rsidR="00D60236" w:rsidRDefault="00D60236">
      <w:pPr>
        <w:pStyle w:val="ART"/>
      </w:pPr>
      <w:r>
        <w:t>QUALITY ASSURANCE</w:t>
      </w:r>
    </w:p>
    <w:p w14:paraId="578D51AF" w14:textId="59251D8E" w:rsidR="00D60236" w:rsidRDefault="00D60236" w:rsidP="00BF115E">
      <w:pPr>
        <w:pStyle w:val="SpecifierNote"/>
      </w:pPr>
      <w:r>
        <w:t>Include following paragraph only when cost of acquiring specified standards is justified.</w:t>
      </w:r>
    </w:p>
    <w:p w14:paraId="638386C8" w14:textId="77777777" w:rsidR="00D60236" w:rsidRDefault="00D60236">
      <w:pPr>
        <w:pStyle w:val="PR1"/>
      </w:pPr>
      <w:r>
        <w:t>Maintain &lt;</w:t>
      </w:r>
      <w:r w:rsidRPr="003159BD">
        <w:rPr>
          <w:b/>
        </w:rPr>
        <w:t>________</w:t>
      </w:r>
      <w:r>
        <w:t>&gt; [</w:t>
      </w:r>
      <w:r w:rsidRPr="003159BD">
        <w:rPr>
          <w:b/>
        </w:rPr>
        <w:t>copy</w:t>
      </w:r>
      <w:r>
        <w:t>] [</w:t>
      </w:r>
      <w:r w:rsidRPr="003159BD">
        <w:rPr>
          <w:b/>
        </w:rPr>
        <w:t>copies</w:t>
      </w:r>
      <w:r>
        <w:t>] of each standard affecting Work of this Section on Site.</w:t>
      </w:r>
    </w:p>
    <w:p w14:paraId="47D68930" w14:textId="77777777" w:rsidR="00D60236" w:rsidRDefault="00D60236">
      <w:pPr>
        <w:pStyle w:val="ART"/>
      </w:pPr>
      <w:r>
        <w:t>QUALIFICATIONS</w:t>
      </w:r>
    </w:p>
    <w:p w14:paraId="0C59CACF" w14:textId="7FEBB37D" w:rsidR="00D60236" w:rsidRDefault="00D60236" w:rsidP="00BF115E">
      <w:pPr>
        <w:pStyle w:val="SpecifierNote"/>
      </w:pPr>
      <w:r>
        <w:t>Coordinate following paragraphs with requirements specified in SUBMITTALS Article.</w:t>
      </w:r>
    </w:p>
    <w:p w14:paraId="6BC62EE7" w14:textId="77777777" w:rsidR="00D60236" w:rsidRDefault="00D60236">
      <w:pPr>
        <w:pStyle w:val="PR1"/>
      </w:pPr>
      <w:r>
        <w:t>Manufacturer: Company specializing in manufacturing products specified in this Section with minimum [</w:t>
      </w:r>
      <w:r w:rsidRPr="003159BD">
        <w:rPr>
          <w:b/>
        </w:rPr>
        <w:t>three</w:t>
      </w:r>
      <w:r>
        <w:t>] &lt;</w:t>
      </w:r>
      <w:r w:rsidRPr="003159BD">
        <w:rPr>
          <w:b/>
        </w:rPr>
        <w:t>________</w:t>
      </w:r>
      <w:r>
        <w:t>&gt; years' [</w:t>
      </w:r>
      <w:r w:rsidRPr="003159BD">
        <w:rPr>
          <w:b/>
        </w:rPr>
        <w:t>documented</w:t>
      </w:r>
      <w:r>
        <w:t>] experience.</w:t>
      </w:r>
    </w:p>
    <w:p w14:paraId="2D024D9A" w14:textId="77777777" w:rsidR="00D60236" w:rsidRDefault="00D60236">
      <w:pPr>
        <w:pStyle w:val="PR1"/>
      </w:pPr>
      <w:r>
        <w:t>Installer: Company specializing in performing Work of this Section with minimum [</w:t>
      </w:r>
      <w:r w:rsidRPr="003159BD">
        <w:rPr>
          <w:b/>
        </w:rPr>
        <w:t>three</w:t>
      </w:r>
      <w:r>
        <w:t>] &lt;</w:t>
      </w:r>
      <w:r w:rsidRPr="003159BD">
        <w:rPr>
          <w:b/>
        </w:rPr>
        <w:t>________</w:t>
      </w:r>
      <w:r>
        <w:t>&gt; years' [</w:t>
      </w:r>
      <w:r w:rsidRPr="003159BD">
        <w:rPr>
          <w:b/>
        </w:rPr>
        <w:t>documented</w:t>
      </w:r>
      <w:r>
        <w:t>] experience [</w:t>
      </w:r>
      <w:r w:rsidRPr="003159BD">
        <w:rPr>
          <w:b/>
        </w:rPr>
        <w:t>and approved by manufacturer</w:t>
      </w:r>
      <w:r>
        <w:t>].</w:t>
      </w:r>
    </w:p>
    <w:p w14:paraId="4C67E62F" w14:textId="77777777" w:rsidR="00D60236" w:rsidRDefault="00D60236">
      <w:pPr>
        <w:pStyle w:val="ART"/>
      </w:pPr>
      <w:r>
        <w:t>DELIVERY, STORAGE, AND HANDLING</w:t>
      </w:r>
    </w:p>
    <w:p w14:paraId="48F67FBA" w14:textId="2A4AE24D" w:rsidR="00D60236" w:rsidRDefault="00D60236">
      <w:pPr>
        <w:pStyle w:val="PR1"/>
      </w:pPr>
      <w:r>
        <w:t>Section 016500 - Materials and Equipment: Requirements for transporting, handling, storing, and protecting products.</w:t>
      </w:r>
    </w:p>
    <w:p w14:paraId="338ED691" w14:textId="77777777" w:rsidR="00D60236" w:rsidRDefault="00D60236">
      <w:pPr>
        <w:pStyle w:val="PR1"/>
      </w:pPr>
      <w:r>
        <w:t>Inspection: Accept materials on Site in manufacturer's original packaging and inspect for damage.</w:t>
      </w:r>
    </w:p>
    <w:p w14:paraId="09CA43E8" w14:textId="77777777" w:rsidR="00D60236" w:rsidRDefault="00D60236">
      <w:pPr>
        <w:pStyle w:val="PR1"/>
      </w:pPr>
      <w:r>
        <w:t>Handling:</w:t>
      </w:r>
    </w:p>
    <w:p w14:paraId="2F9BDCD8" w14:textId="77777777" w:rsidR="00D60236" w:rsidRDefault="00D60236">
      <w:pPr>
        <w:pStyle w:val="PR2"/>
        <w:contextualSpacing w:val="0"/>
      </w:pPr>
      <w:r>
        <w:t>Handle materials to prevent damage to interior or exterior surfaces.</w:t>
      </w:r>
    </w:p>
    <w:p w14:paraId="097421D7" w14:textId="77777777" w:rsidR="00D60236" w:rsidRDefault="00D60236" w:rsidP="00D60236">
      <w:pPr>
        <w:pStyle w:val="PR2"/>
        <w:spacing w:before="0"/>
        <w:contextualSpacing w:val="0"/>
      </w:pPr>
      <w:r>
        <w:t>Prepare pumps and accessories for shipment in such a manner as to prevent entry of foreign matter into product body.</w:t>
      </w:r>
    </w:p>
    <w:p w14:paraId="4742E0A4" w14:textId="77777777" w:rsidR="00D60236" w:rsidRDefault="00D60236">
      <w:pPr>
        <w:pStyle w:val="PR1"/>
      </w:pPr>
      <w:r>
        <w:t>Storage:</w:t>
      </w:r>
    </w:p>
    <w:p w14:paraId="6BB0BB82" w14:textId="77777777" w:rsidR="00D60236" w:rsidRDefault="00D60236">
      <w:pPr>
        <w:pStyle w:val="PR2"/>
        <w:contextualSpacing w:val="0"/>
      </w:pPr>
      <w:r>
        <w:t>Store materials according to manufacturer instructions.</w:t>
      </w:r>
    </w:p>
    <w:p w14:paraId="76165273" w14:textId="77777777" w:rsidR="00D60236" w:rsidRDefault="00D60236" w:rsidP="00D60236">
      <w:pPr>
        <w:pStyle w:val="PR2"/>
        <w:spacing w:before="0"/>
        <w:contextualSpacing w:val="0"/>
      </w:pPr>
      <w:r>
        <w:t>Store products in areas protected from weather, moisture, or possible damage.</w:t>
      </w:r>
    </w:p>
    <w:p w14:paraId="5165F917" w14:textId="77777777" w:rsidR="00D60236" w:rsidRDefault="00D60236" w:rsidP="00D60236">
      <w:pPr>
        <w:pStyle w:val="PR2"/>
        <w:spacing w:before="0"/>
        <w:contextualSpacing w:val="0"/>
      </w:pPr>
      <w:r>
        <w:t>Do not store products directly on ground.</w:t>
      </w:r>
    </w:p>
    <w:p w14:paraId="5011D62C" w14:textId="77777777" w:rsidR="00D60236" w:rsidRDefault="00D60236">
      <w:pPr>
        <w:pStyle w:val="PR1"/>
      </w:pPr>
      <w:r>
        <w:t>Protection:</w:t>
      </w:r>
    </w:p>
    <w:p w14:paraId="575248A0" w14:textId="77777777" w:rsidR="00D60236" w:rsidRDefault="00D60236">
      <w:pPr>
        <w:pStyle w:val="PR2"/>
        <w:contextualSpacing w:val="0"/>
      </w:pPr>
      <w:r>
        <w:t>Protect materials from moisture and dust by storing in clean, dry location remote from construction operations areas.</w:t>
      </w:r>
    </w:p>
    <w:p w14:paraId="0AB8F885" w14:textId="77777777" w:rsidR="00D60236" w:rsidRDefault="00D60236" w:rsidP="00D60236">
      <w:pPr>
        <w:pStyle w:val="PR2"/>
        <w:spacing w:before="0"/>
        <w:contextualSpacing w:val="0"/>
      </w:pPr>
      <w:r>
        <w:t>Provide additional protection according to manufacturer instructions.</w:t>
      </w:r>
    </w:p>
    <w:p w14:paraId="7522CA59" w14:textId="77777777" w:rsidR="00D60236" w:rsidRDefault="00D60236">
      <w:pPr>
        <w:pStyle w:val="ART"/>
      </w:pPr>
      <w:r>
        <w:t>EXISTING CONDITIONS</w:t>
      </w:r>
    </w:p>
    <w:p w14:paraId="52B9B5D6" w14:textId="77777777" w:rsidR="00D60236" w:rsidRDefault="00D60236">
      <w:pPr>
        <w:pStyle w:val="PR1"/>
      </w:pPr>
      <w:r>
        <w:t>Field Measurements:</w:t>
      </w:r>
    </w:p>
    <w:p w14:paraId="3981B62C" w14:textId="77777777" w:rsidR="00D60236" w:rsidRDefault="00D60236">
      <w:pPr>
        <w:pStyle w:val="PR2"/>
        <w:contextualSpacing w:val="0"/>
      </w:pPr>
      <w:r>
        <w:t>Verify field measurements prior to fabrication.</w:t>
      </w:r>
    </w:p>
    <w:p w14:paraId="4036913F" w14:textId="77777777" w:rsidR="00D60236" w:rsidRDefault="00D60236" w:rsidP="00D60236">
      <w:pPr>
        <w:pStyle w:val="PR2"/>
        <w:spacing w:before="0"/>
        <w:contextualSpacing w:val="0"/>
      </w:pPr>
      <w:r>
        <w:t>Indicate field measurements on Shop Drawings.</w:t>
      </w:r>
    </w:p>
    <w:p w14:paraId="086F00DF" w14:textId="77777777" w:rsidR="00D60236" w:rsidRDefault="00D60236">
      <w:pPr>
        <w:pStyle w:val="PRT"/>
      </w:pPr>
      <w:r>
        <w:t>PRODUCTS</w:t>
      </w:r>
    </w:p>
    <w:p w14:paraId="25811C77" w14:textId="77777777" w:rsidR="00D60236" w:rsidRDefault="00D60236">
      <w:pPr>
        <w:pStyle w:val="ART"/>
      </w:pPr>
      <w:r>
        <w:t>ON-LOT SEWAGE GRINDER PUMPING UNITS</w:t>
      </w:r>
    </w:p>
    <w:p w14:paraId="652DD692" w14:textId="77777777" w:rsidR="00D60236" w:rsidRDefault="00D60236">
      <w:pPr>
        <w:pStyle w:val="PR1"/>
      </w:pPr>
      <w:r>
        <w:t>Centrifugal Pumps:</w:t>
      </w:r>
    </w:p>
    <w:p w14:paraId="2A8D9AF9" w14:textId="77777777" w:rsidR="00D60236" w:rsidRPr="00DB0E10" w:rsidRDefault="00D01E6C">
      <w:pPr>
        <w:pStyle w:val="PR2"/>
        <w:contextualSpacing w:val="0"/>
      </w:pPr>
      <w:hyperlink r:id="rId11" w:history="1">
        <w:r w:rsidR="00D60236" w:rsidRPr="00BF115E">
          <w:rPr>
            <w:rStyle w:val="SAhyperlink"/>
            <w:color w:val="auto"/>
            <w:u w:val="none"/>
          </w:rPr>
          <w:t>Manufacturers</w:t>
        </w:r>
      </w:hyperlink>
      <w:r w:rsidR="00D60236" w:rsidRPr="00DB0E10">
        <w:t>:</w:t>
      </w:r>
    </w:p>
    <w:p w14:paraId="157F0692" w14:textId="1A68B7CD" w:rsidR="00D60236" w:rsidRPr="00DB0E10" w:rsidRDefault="00D60236">
      <w:pPr>
        <w:pStyle w:val="PR3"/>
        <w:contextualSpacing w:val="0"/>
      </w:pPr>
      <w:r w:rsidRPr="00DB0E10">
        <w:t>Crane Pumps and Systems, (937) 773-2442, 420 Third St., Piqua, OH 45356.</w:t>
      </w:r>
    </w:p>
    <w:p w14:paraId="452BC6C9" w14:textId="77777777" w:rsidR="00D60236" w:rsidRPr="00DB0E10" w:rsidRDefault="00D60236" w:rsidP="00D60236">
      <w:pPr>
        <w:pStyle w:val="PR3"/>
        <w:spacing w:before="0"/>
        <w:contextualSpacing w:val="0"/>
      </w:pPr>
      <w:r w:rsidRPr="00DB0E10">
        <w:t>Environmental One Corp., (518) 346-6161, 2773 Balltown Rd., Niskayuna, NY 12309.</w:t>
      </w:r>
    </w:p>
    <w:p w14:paraId="3B75EC41" w14:textId="77777777" w:rsidR="00D60236" w:rsidRPr="00DB0E10" w:rsidRDefault="00D60236" w:rsidP="00D60236">
      <w:pPr>
        <w:pStyle w:val="PR3"/>
        <w:spacing w:before="0"/>
        <w:contextualSpacing w:val="0"/>
      </w:pPr>
      <w:r w:rsidRPr="00DB0E10">
        <w:t>Goulds Water Technology, (866) 672-3669, 2881 East Bayard St. Ext., Seneca Falls, NY 13148.</w:t>
      </w:r>
    </w:p>
    <w:p w14:paraId="35F54E48" w14:textId="77777777" w:rsidR="00D60236" w:rsidRPr="00DB0E10" w:rsidRDefault="00D60236" w:rsidP="00D60236">
      <w:pPr>
        <w:pStyle w:val="PR3"/>
        <w:spacing w:before="0"/>
        <w:contextualSpacing w:val="0"/>
      </w:pPr>
      <w:r w:rsidRPr="00DB0E10">
        <w:t>Liberty Pumps, (585) 494-1817, 7000 Apple Tree Ave., Bergen, NY 14416.</w:t>
      </w:r>
    </w:p>
    <w:p w14:paraId="1EC903BD" w14:textId="426BAE79" w:rsidR="00D60236" w:rsidRDefault="00D60236" w:rsidP="00D60236">
      <w:pPr>
        <w:pStyle w:val="PR3"/>
        <w:spacing w:before="0"/>
        <w:contextualSpacing w:val="0"/>
      </w:pPr>
      <w:r>
        <w:t>Approved equivalent</w:t>
      </w:r>
      <w:r w:rsidRPr="00DB0E10">
        <w:t>.</w:t>
      </w:r>
    </w:p>
    <w:p w14:paraId="21570FF1" w14:textId="77777777" w:rsidR="00D60236" w:rsidRPr="003159BD" w:rsidRDefault="00D60236" w:rsidP="00BF115E">
      <w:pPr>
        <w:pStyle w:val="SpecifierNote"/>
      </w:pPr>
      <w:r w:rsidRPr="003159BD">
        <w:t>****** [OR] ******</w:t>
      </w:r>
    </w:p>
    <w:p w14:paraId="240B5EDA" w14:textId="77777777" w:rsidR="00D60236" w:rsidRDefault="00D60236">
      <w:pPr>
        <w:pStyle w:val="PR1"/>
      </w:pPr>
      <w:r>
        <w:t>Progressing-Cavity Pumps:</w:t>
      </w:r>
    </w:p>
    <w:p w14:paraId="6342A3EA" w14:textId="77777777" w:rsidR="00D60236" w:rsidRPr="00DB0E10" w:rsidRDefault="00D01E6C">
      <w:pPr>
        <w:pStyle w:val="PR2"/>
        <w:contextualSpacing w:val="0"/>
      </w:pPr>
      <w:hyperlink r:id="rId12" w:history="1">
        <w:r w:rsidR="00D60236" w:rsidRPr="00BF115E">
          <w:rPr>
            <w:rStyle w:val="SAhyperlink"/>
            <w:color w:val="auto"/>
            <w:u w:val="none"/>
          </w:rPr>
          <w:t>Manufacturers</w:t>
        </w:r>
      </w:hyperlink>
      <w:r w:rsidR="00D60236" w:rsidRPr="00DB0E10">
        <w:t>:</w:t>
      </w:r>
    </w:p>
    <w:p w14:paraId="0E97363B" w14:textId="77777777" w:rsidR="00D60236" w:rsidRPr="00DB0E10" w:rsidRDefault="00D60236" w:rsidP="00BF115E">
      <w:pPr>
        <w:pStyle w:val="PR3"/>
        <w:contextualSpacing w:val="0"/>
      </w:pPr>
      <w:r w:rsidRPr="00DB0E10">
        <w:t>Flygt; A Brand of Xylem Inc., (914) 323-5700, 1 International Dr., Rye Brook, NY 10573.</w:t>
      </w:r>
    </w:p>
    <w:p w14:paraId="5A083053" w14:textId="77777777" w:rsidR="00D60236" w:rsidRPr="00DB0E10" w:rsidRDefault="00D60236" w:rsidP="00D60236">
      <w:pPr>
        <w:pStyle w:val="PR3"/>
        <w:spacing w:before="0"/>
        <w:contextualSpacing w:val="0"/>
      </w:pPr>
      <w:r w:rsidRPr="00DB0E10">
        <w:t>Zoeller Company, (502) 778-2731, 3649 Cane Run Rd., Louisville, KY 40211.</w:t>
      </w:r>
    </w:p>
    <w:p w14:paraId="4482A3FE" w14:textId="7DF71184" w:rsidR="00D60236" w:rsidRDefault="00D60236" w:rsidP="00D60236">
      <w:pPr>
        <w:pStyle w:val="PR3"/>
        <w:spacing w:before="0"/>
        <w:contextualSpacing w:val="0"/>
      </w:pPr>
      <w:r>
        <w:t>Approved equivalent</w:t>
      </w:r>
      <w:r w:rsidRPr="00DB0E10">
        <w:t>.</w:t>
      </w:r>
    </w:p>
    <w:p w14:paraId="1DEFA64B" w14:textId="77777777" w:rsidR="00D60236" w:rsidRDefault="00D60236" w:rsidP="00BF115E">
      <w:pPr>
        <w:pStyle w:val="SpecifierNote"/>
      </w:pPr>
      <w:r>
        <w:t>Insert descriptive specifications below to identify Project requirements and to eliminate conflicts with products specified above.</w:t>
      </w:r>
    </w:p>
    <w:p w14:paraId="0DCB4EE9" w14:textId="77777777" w:rsidR="00D60236" w:rsidRDefault="00D60236">
      <w:pPr>
        <w:pStyle w:val="ART"/>
      </w:pPr>
      <w:r>
        <w:t>CENTRIFUGAL GRINDER PUMPS</w:t>
      </w:r>
    </w:p>
    <w:p w14:paraId="4B9EF4F2" w14:textId="77777777" w:rsidR="00D60236" w:rsidRPr="00DB0E10" w:rsidRDefault="00D01E6C">
      <w:pPr>
        <w:pStyle w:val="PR1"/>
      </w:pPr>
      <w:hyperlink r:id="rId13" w:history="1">
        <w:r w:rsidR="00D60236" w:rsidRPr="00BF115E">
          <w:rPr>
            <w:rStyle w:val="SAhyperlink"/>
            <w:color w:val="auto"/>
            <w:u w:val="none"/>
          </w:rPr>
          <w:t>Manufacturers</w:t>
        </w:r>
      </w:hyperlink>
      <w:r w:rsidR="00D60236" w:rsidRPr="00DB0E10">
        <w:t>:</w:t>
      </w:r>
    </w:p>
    <w:p w14:paraId="2C27B983" w14:textId="77777777" w:rsidR="00D60236" w:rsidRPr="00DB0E10" w:rsidRDefault="00D60236" w:rsidP="00BF115E">
      <w:pPr>
        <w:pStyle w:val="PR3"/>
        <w:contextualSpacing w:val="0"/>
      </w:pPr>
      <w:r w:rsidRPr="00DB0E10">
        <w:t>Goulds Water Technology, (315) 239-2499, 2881 East Bayard St. Ext., Seneca Falls, NY 13148.</w:t>
      </w:r>
    </w:p>
    <w:p w14:paraId="0B04A904" w14:textId="77777777" w:rsidR="00D60236" w:rsidRPr="00DB0E10" w:rsidRDefault="00D60236" w:rsidP="00D60236">
      <w:pPr>
        <w:pStyle w:val="PR3"/>
        <w:spacing w:before="0"/>
        <w:contextualSpacing w:val="0"/>
      </w:pPr>
      <w:r w:rsidRPr="00DB0E10">
        <w:t>Zoeller Company, (502) 778-2731, 3649 Cane Run Rd., Louisville, KY 40211.</w:t>
      </w:r>
    </w:p>
    <w:p w14:paraId="4CD4AA70" w14:textId="585E9992" w:rsidR="00D60236" w:rsidRDefault="00D60236" w:rsidP="00D60236">
      <w:pPr>
        <w:pStyle w:val="PR3"/>
        <w:spacing w:before="0"/>
        <w:contextualSpacing w:val="0"/>
      </w:pPr>
      <w:r>
        <w:t>Approved equivalent</w:t>
      </w:r>
      <w:r w:rsidRPr="00DB0E10">
        <w:t>.</w:t>
      </w:r>
    </w:p>
    <w:p w14:paraId="0526D555" w14:textId="77777777" w:rsidR="00D60236" w:rsidRDefault="00D60236" w:rsidP="00BF115E">
      <w:pPr>
        <w:pStyle w:val="SpecifierNote"/>
      </w:pPr>
      <w:r>
        <w:t>Insert descriptive specifications below to identify Project requirements and to eliminate conflicts with products specified above.</w:t>
      </w:r>
    </w:p>
    <w:p w14:paraId="3DD2C6DD" w14:textId="77777777" w:rsidR="00D60236" w:rsidRDefault="00D60236">
      <w:pPr>
        <w:pStyle w:val="PR1"/>
      </w:pPr>
      <w:r>
        <w:t>Description:</w:t>
      </w:r>
    </w:p>
    <w:p w14:paraId="5A23F3D6" w14:textId="77777777" w:rsidR="00D60236" w:rsidRDefault="00D60236">
      <w:pPr>
        <w:pStyle w:val="PR2"/>
        <w:contextualSpacing w:val="0"/>
      </w:pPr>
      <w:r>
        <w:t>Submersible grinder sewage pumps.</w:t>
      </w:r>
    </w:p>
    <w:p w14:paraId="304E33A2" w14:textId="77777777" w:rsidR="00D60236" w:rsidRDefault="00D60236" w:rsidP="00D60236">
      <w:pPr>
        <w:pStyle w:val="PR2"/>
        <w:spacing w:before="0"/>
        <w:contextualSpacing w:val="0"/>
      </w:pPr>
      <w:r>
        <w:t>Field serviceable.</w:t>
      </w:r>
    </w:p>
    <w:p w14:paraId="431F8DFE" w14:textId="77777777" w:rsidR="00D60236" w:rsidRDefault="00D60236">
      <w:pPr>
        <w:pStyle w:val="PR1"/>
      </w:pPr>
      <w:r>
        <w:t>Materials:</w:t>
      </w:r>
    </w:p>
    <w:p w14:paraId="2C970F55" w14:textId="77777777" w:rsidR="00D60236" w:rsidRDefault="00D60236">
      <w:pPr>
        <w:pStyle w:val="PR2"/>
        <w:contextualSpacing w:val="0"/>
      </w:pPr>
      <w:r>
        <w:t>Pump Case, Motor Housing, and Bearing Housing: Cast iron.</w:t>
      </w:r>
    </w:p>
    <w:p w14:paraId="3A34035A" w14:textId="77777777" w:rsidR="00D60236" w:rsidRDefault="00D60236" w:rsidP="00D60236">
      <w:pPr>
        <w:pStyle w:val="PR2"/>
        <w:spacing w:before="0"/>
        <w:contextualSpacing w:val="0"/>
      </w:pPr>
      <w:r>
        <w:t>Motor and Pump Shafts: Integral stainless steel.</w:t>
      </w:r>
    </w:p>
    <w:p w14:paraId="78715481" w14:textId="77777777" w:rsidR="00D60236" w:rsidRDefault="00D60236" w:rsidP="00D60236">
      <w:pPr>
        <w:pStyle w:val="PR2"/>
        <w:spacing w:before="0"/>
        <w:contextualSpacing w:val="0"/>
      </w:pPr>
      <w:r>
        <w:t>Hardware: Stainless steel.</w:t>
      </w:r>
    </w:p>
    <w:p w14:paraId="2EC3DDA3" w14:textId="77777777" w:rsidR="00D60236" w:rsidRDefault="00D60236">
      <w:pPr>
        <w:pStyle w:val="PR1"/>
      </w:pPr>
      <w:r>
        <w:t>Impeller:</w:t>
      </w:r>
    </w:p>
    <w:p w14:paraId="2B1A8AF6" w14:textId="1C1565A1" w:rsidR="00D60236" w:rsidRDefault="00D60236">
      <w:pPr>
        <w:pStyle w:val="PR2"/>
        <w:contextualSpacing w:val="0"/>
      </w:pPr>
      <w:r>
        <w:t xml:space="preserve">Capable of passing minimum </w:t>
      </w:r>
      <w:r>
        <w:rPr>
          <w:rStyle w:val="IP"/>
        </w:rPr>
        <w:t>3-inch-</w:t>
      </w:r>
      <w:r>
        <w:t xml:space="preserve"> diameter sphere.</w:t>
      </w:r>
    </w:p>
    <w:p w14:paraId="3451C38E" w14:textId="77777777" w:rsidR="00D60236" w:rsidRDefault="00D60236" w:rsidP="00D60236">
      <w:pPr>
        <w:pStyle w:val="PR2"/>
        <w:spacing w:before="0"/>
        <w:contextualSpacing w:val="0"/>
      </w:pPr>
      <w:r>
        <w:t>Type: Nonclog.</w:t>
      </w:r>
    </w:p>
    <w:p w14:paraId="3FC7DD4D" w14:textId="77777777" w:rsidR="00D60236" w:rsidRDefault="00D60236" w:rsidP="00D60236">
      <w:pPr>
        <w:pStyle w:val="PR2"/>
        <w:spacing w:before="0"/>
        <w:contextualSpacing w:val="0"/>
      </w:pPr>
      <w:r>
        <w:t>Material: [</w:t>
      </w:r>
      <w:r w:rsidRPr="003159BD">
        <w:rPr>
          <w:b/>
        </w:rPr>
        <w:t>Bronze</w:t>
      </w:r>
      <w:r>
        <w:t>] [</w:t>
      </w:r>
      <w:r w:rsidRPr="003159BD">
        <w:rPr>
          <w:b/>
        </w:rPr>
        <w:t>or</w:t>
      </w:r>
      <w:r>
        <w:t>] [</w:t>
      </w:r>
      <w:r w:rsidRPr="003159BD">
        <w:rPr>
          <w:b/>
        </w:rPr>
        <w:t>cast iron</w:t>
      </w:r>
      <w:r>
        <w:t>].</w:t>
      </w:r>
    </w:p>
    <w:p w14:paraId="7181AE15" w14:textId="77777777" w:rsidR="00D60236" w:rsidRDefault="00D60236" w:rsidP="00D60236">
      <w:pPr>
        <w:pStyle w:val="PR2"/>
        <w:spacing w:before="0"/>
        <w:contextualSpacing w:val="0"/>
      </w:pPr>
      <w:r>
        <w:t>Dynamically balanced.</w:t>
      </w:r>
    </w:p>
    <w:p w14:paraId="1700570A" w14:textId="77777777" w:rsidR="00D60236" w:rsidRDefault="00D60236" w:rsidP="00D60236">
      <w:pPr>
        <w:pStyle w:val="PR2"/>
        <w:spacing w:before="0"/>
        <w:contextualSpacing w:val="0"/>
      </w:pPr>
      <w:r>
        <w:t>Impeller Wearing Surface: Cast-polymer material designed for corrosion and wear resistance.</w:t>
      </w:r>
    </w:p>
    <w:p w14:paraId="0317D468" w14:textId="77777777" w:rsidR="00D60236" w:rsidRDefault="00D60236">
      <w:pPr>
        <w:pStyle w:val="PR1"/>
      </w:pPr>
      <w:r>
        <w:t>Cutter Assembly:</w:t>
      </w:r>
    </w:p>
    <w:p w14:paraId="443C4EFB" w14:textId="77777777" w:rsidR="00D60236" w:rsidRDefault="00D60236">
      <w:pPr>
        <w:pStyle w:val="PR2"/>
        <w:contextualSpacing w:val="0"/>
      </w:pPr>
      <w:r>
        <w:t>Description:</w:t>
      </w:r>
    </w:p>
    <w:p w14:paraId="58AECBAD" w14:textId="77777777" w:rsidR="00D60236" w:rsidRDefault="00D60236">
      <w:pPr>
        <w:pStyle w:val="PR3"/>
        <w:contextualSpacing w:val="0"/>
      </w:pPr>
      <w:r>
        <w:t>Rotating type.</w:t>
      </w:r>
    </w:p>
    <w:p w14:paraId="44C88A2F" w14:textId="77777777" w:rsidR="00D60236" w:rsidRDefault="00D60236" w:rsidP="00D60236">
      <w:pPr>
        <w:pStyle w:val="PR3"/>
        <w:spacing w:before="0"/>
        <w:contextualSpacing w:val="0"/>
      </w:pPr>
      <w:r>
        <w:t>Stationary hardened stainless-steel shredding ring spaced in close annular alignment to driven impeller assembly.</w:t>
      </w:r>
    </w:p>
    <w:p w14:paraId="5C69FAD9" w14:textId="77777777" w:rsidR="00D60236" w:rsidRDefault="00D60236" w:rsidP="00D60236">
      <w:pPr>
        <w:pStyle w:val="PR3"/>
        <w:spacing w:before="0"/>
        <w:contextualSpacing w:val="0"/>
      </w:pPr>
      <w:r>
        <w:t>Two hardened stainless-steel cutter bars.</w:t>
      </w:r>
    </w:p>
    <w:p w14:paraId="68C94580" w14:textId="77777777" w:rsidR="00D60236" w:rsidRDefault="00D60236" w:rsidP="00D60236">
      <w:pPr>
        <w:pStyle w:val="PR3"/>
        <w:spacing w:before="0"/>
        <w:contextualSpacing w:val="0"/>
      </w:pPr>
      <w:r>
        <w:t>Cutters capable of being reversed to provide sharp, unused cutting edges when original edges become dull.</w:t>
      </w:r>
    </w:p>
    <w:p w14:paraId="0C7C2435" w14:textId="77777777" w:rsidR="00D60236" w:rsidRDefault="00D60236" w:rsidP="00D60236">
      <w:pPr>
        <w:pStyle w:val="PR3"/>
        <w:spacing w:before="0"/>
        <w:contextualSpacing w:val="0"/>
      </w:pPr>
      <w:r>
        <w:t>Cutter assembly removable without dismantling pump.</w:t>
      </w:r>
    </w:p>
    <w:p w14:paraId="1185BD87" w14:textId="77777777" w:rsidR="00D60236" w:rsidRDefault="00D60236">
      <w:pPr>
        <w:pStyle w:val="PR2"/>
        <w:contextualSpacing w:val="0"/>
      </w:pPr>
      <w:r>
        <w:t>Positioned immediately below pumping element.</w:t>
      </w:r>
    </w:p>
    <w:p w14:paraId="52C4A754" w14:textId="77777777" w:rsidR="00D60236" w:rsidRDefault="00D60236" w:rsidP="00D60236">
      <w:pPr>
        <w:pStyle w:val="PR2"/>
        <w:spacing w:before="0"/>
        <w:contextualSpacing w:val="0"/>
      </w:pPr>
      <w:r>
        <w:t>Direct driven by motor shaft.</w:t>
      </w:r>
    </w:p>
    <w:p w14:paraId="2F688777" w14:textId="77777777" w:rsidR="00D60236" w:rsidRDefault="00D60236">
      <w:pPr>
        <w:pStyle w:val="ART"/>
      </w:pPr>
      <w:r>
        <w:t>PUMP DISCHARGE PIPING</w:t>
      </w:r>
    </w:p>
    <w:p w14:paraId="58219A00" w14:textId="77777777" w:rsidR="00D60236" w:rsidRDefault="00D60236">
      <w:pPr>
        <w:pStyle w:val="PR1"/>
      </w:pPr>
      <w:r>
        <w:t>Description:</w:t>
      </w:r>
    </w:p>
    <w:p w14:paraId="1C1DCD91" w14:textId="5B0631DB" w:rsidR="00D60236" w:rsidRDefault="00D60236">
      <w:pPr>
        <w:pStyle w:val="PR2"/>
        <w:contextualSpacing w:val="0"/>
      </w:pPr>
      <w:r>
        <w:t xml:space="preserve">Diameter: </w:t>
      </w:r>
      <w:r>
        <w:rPr>
          <w:rStyle w:val="IP"/>
        </w:rPr>
        <w:t>&lt;________&gt; inches</w:t>
      </w:r>
      <w:r>
        <w:t>.</w:t>
      </w:r>
    </w:p>
    <w:p w14:paraId="3E63E5CE" w14:textId="77777777" w:rsidR="00D60236" w:rsidRDefault="00D60236" w:rsidP="00D60236">
      <w:pPr>
        <w:pStyle w:val="PR2"/>
        <w:spacing w:before="0"/>
        <w:contextualSpacing w:val="0"/>
      </w:pPr>
      <w:r>
        <w:t>End Connections: Threaded.</w:t>
      </w:r>
    </w:p>
    <w:p w14:paraId="1973D72C" w14:textId="77777777" w:rsidR="00D60236" w:rsidRDefault="00D60236">
      <w:pPr>
        <w:pStyle w:val="PR1"/>
      </w:pPr>
      <w:r>
        <w:t>Material:</w:t>
      </w:r>
    </w:p>
    <w:p w14:paraId="0C126377" w14:textId="77777777" w:rsidR="00D60236" w:rsidRDefault="00D60236">
      <w:pPr>
        <w:pStyle w:val="PR2"/>
        <w:contextualSpacing w:val="0"/>
      </w:pPr>
      <w:r>
        <w:t>Galvanized steel.</w:t>
      </w:r>
    </w:p>
    <w:p w14:paraId="387E93B6" w14:textId="17B373D4" w:rsidR="00D60236" w:rsidRDefault="00D60236" w:rsidP="00D60236">
      <w:pPr>
        <w:pStyle w:val="PR2"/>
        <w:spacing w:before="0"/>
        <w:contextualSpacing w:val="0"/>
      </w:pPr>
      <w:r>
        <w:t>Comply with ASTM A53, Grade B.</w:t>
      </w:r>
    </w:p>
    <w:p w14:paraId="6AF591E5" w14:textId="77777777" w:rsidR="00D60236" w:rsidRDefault="00D60236" w:rsidP="00D60236">
      <w:pPr>
        <w:pStyle w:val="PR2"/>
        <w:spacing w:before="0"/>
        <w:contextualSpacing w:val="0"/>
      </w:pPr>
      <w:r>
        <w:t>Type: Seamless.</w:t>
      </w:r>
    </w:p>
    <w:p w14:paraId="69EAE3CB" w14:textId="77777777" w:rsidR="00D60236" w:rsidRDefault="00D60236" w:rsidP="00D60236">
      <w:pPr>
        <w:pStyle w:val="PR2"/>
        <w:spacing w:before="0"/>
        <w:contextualSpacing w:val="0"/>
      </w:pPr>
      <w:r>
        <w:t>Schedule: [</w:t>
      </w:r>
      <w:r w:rsidRPr="003159BD">
        <w:rPr>
          <w:b/>
        </w:rPr>
        <w:t>40</w:t>
      </w:r>
      <w:r>
        <w:t>] &lt;</w:t>
      </w:r>
      <w:r w:rsidRPr="003159BD">
        <w:rPr>
          <w:b/>
        </w:rPr>
        <w:t>________</w:t>
      </w:r>
      <w:r>
        <w:t>&gt;.</w:t>
      </w:r>
    </w:p>
    <w:p w14:paraId="7331C845" w14:textId="77777777" w:rsidR="00D60236" w:rsidRDefault="00D60236">
      <w:pPr>
        <w:pStyle w:val="PR1"/>
      </w:pPr>
      <w:r>
        <w:t>Valves:</w:t>
      </w:r>
    </w:p>
    <w:p w14:paraId="57DD03FD" w14:textId="77777777" w:rsidR="00D60236" w:rsidRDefault="00D60236">
      <w:pPr>
        <w:pStyle w:val="PR2"/>
        <w:contextualSpacing w:val="0"/>
      </w:pPr>
      <w:r>
        <w:t>Gate:</w:t>
      </w:r>
    </w:p>
    <w:p w14:paraId="54EEE3BD" w14:textId="77777777" w:rsidR="00D60236" w:rsidRDefault="00D60236">
      <w:pPr>
        <w:pStyle w:val="PR3"/>
        <w:contextualSpacing w:val="0"/>
      </w:pPr>
      <w:r>
        <w:t>[</w:t>
      </w:r>
      <w:r w:rsidRPr="003159BD">
        <w:rPr>
          <w:b/>
        </w:rPr>
        <w:t>Furnish in each pump discharge line, with stem extension as required for access</w:t>
      </w:r>
      <w:r>
        <w:t>] [</w:t>
      </w:r>
      <w:r w:rsidRPr="003159BD">
        <w:rPr>
          <w:b/>
        </w:rPr>
        <w:t>As indicated on Drawings</w:t>
      </w:r>
      <w:r>
        <w:t>].</w:t>
      </w:r>
    </w:p>
    <w:p w14:paraId="6BA3B9E7" w14:textId="77777777" w:rsidR="00D60236" w:rsidRDefault="00D60236" w:rsidP="00D60236">
      <w:pPr>
        <w:pStyle w:val="PR3"/>
        <w:spacing w:before="0"/>
        <w:contextualSpacing w:val="0"/>
      </w:pPr>
      <w:r>
        <w:t>End Connections: Threaded.</w:t>
      </w:r>
    </w:p>
    <w:p w14:paraId="031FB082" w14:textId="77777777" w:rsidR="00D60236" w:rsidRDefault="00D60236" w:rsidP="00D60236">
      <w:pPr>
        <w:pStyle w:val="PR3"/>
        <w:spacing w:before="0"/>
        <w:contextualSpacing w:val="0"/>
      </w:pPr>
      <w:r>
        <w:t>Body: Bronze.</w:t>
      </w:r>
    </w:p>
    <w:p w14:paraId="71C319C1" w14:textId="77777777" w:rsidR="00D60236" w:rsidRDefault="00D60236" w:rsidP="00D60236">
      <w:pPr>
        <w:pStyle w:val="PR3"/>
        <w:spacing w:before="0"/>
        <w:contextualSpacing w:val="0"/>
      </w:pPr>
      <w:r>
        <w:t>Stem: Nonrising.</w:t>
      </w:r>
    </w:p>
    <w:p w14:paraId="64BFF999" w14:textId="77777777" w:rsidR="00D60236" w:rsidRDefault="00D60236" w:rsidP="00D60236">
      <w:pPr>
        <w:pStyle w:val="PR3"/>
        <w:spacing w:before="0"/>
        <w:contextualSpacing w:val="0"/>
      </w:pPr>
      <w:r>
        <w:t>Disc: Wedge type.</w:t>
      </w:r>
    </w:p>
    <w:p w14:paraId="33D7567F" w14:textId="77777777" w:rsidR="00D60236" w:rsidRDefault="00D60236" w:rsidP="00D60236">
      <w:pPr>
        <w:pStyle w:val="PR3"/>
        <w:spacing w:before="0"/>
        <w:contextualSpacing w:val="0"/>
      </w:pPr>
      <w:r>
        <w:t>Bonnet: Union.</w:t>
      </w:r>
    </w:p>
    <w:p w14:paraId="671E1FE6" w14:textId="77777777" w:rsidR="00D60236" w:rsidRDefault="00D60236" w:rsidP="00D60236">
      <w:pPr>
        <w:pStyle w:val="PR3"/>
        <w:spacing w:before="0"/>
        <w:contextualSpacing w:val="0"/>
      </w:pPr>
      <w:r>
        <w:t>Stem Seal and Bonnet O-Ring: PTFE.</w:t>
      </w:r>
    </w:p>
    <w:p w14:paraId="09BAABA0" w14:textId="3D7F4AAD" w:rsidR="00D60236" w:rsidRDefault="00D60236" w:rsidP="00D60236">
      <w:pPr>
        <w:pStyle w:val="PR3"/>
        <w:spacing w:before="0"/>
        <w:contextualSpacing w:val="0"/>
      </w:pPr>
      <w:r>
        <w:t xml:space="preserve">Working Pressure: </w:t>
      </w:r>
      <w:r>
        <w:rPr>
          <w:rStyle w:val="IP"/>
        </w:rPr>
        <w:t>&lt;________&gt; psig</w:t>
      </w:r>
      <w:r>
        <w:t>.</w:t>
      </w:r>
    </w:p>
    <w:p w14:paraId="5956D045" w14:textId="77777777" w:rsidR="00D60236" w:rsidRDefault="00D60236">
      <w:pPr>
        <w:pStyle w:val="PR2"/>
        <w:contextualSpacing w:val="0"/>
      </w:pPr>
      <w:r>
        <w:t>Check:</w:t>
      </w:r>
    </w:p>
    <w:p w14:paraId="7280DB47" w14:textId="77777777" w:rsidR="00D60236" w:rsidRDefault="00D60236">
      <w:pPr>
        <w:pStyle w:val="PR3"/>
        <w:contextualSpacing w:val="0"/>
      </w:pPr>
      <w:r>
        <w:t>Type: Combination, horizontal, spring loaded.</w:t>
      </w:r>
    </w:p>
    <w:p w14:paraId="5469286E" w14:textId="77777777" w:rsidR="00D60236" w:rsidRDefault="00D60236" w:rsidP="00D60236">
      <w:pPr>
        <w:pStyle w:val="PR3"/>
        <w:spacing w:before="0"/>
        <w:contextualSpacing w:val="0"/>
      </w:pPr>
      <w:r>
        <w:t>Body: Iron.</w:t>
      </w:r>
    </w:p>
    <w:p w14:paraId="6140E4B1" w14:textId="77777777" w:rsidR="00D60236" w:rsidRDefault="00D60236" w:rsidP="00D60236">
      <w:pPr>
        <w:pStyle w:val="PR3"/>
        <w:spacing w:before="0"/>
        <w:contextualSpacing w:val="0"/>
      </w:pPr>
      <w:r>
        <w:t>Coupling: Hydraulically sealed.</w:t>
      </w:r>
    </w:p>
    <w:p w14:paraId="11924740" w14:textId="77777777" w:rsidR="00D60236" w:rsidRDefault="00D60236" w:rsidP="00D60236">
      <w:pPr>
        <w:pStyle w:val="PR3"/>
        <w:spacing w:before="0"/>
        <w:contextualSpacing w:val="0"/>
      </w:pPr>
      <w:r>
        <w:t>Mounting: Bronze.</w:t>
      </w:r>
    </w:p>
    <w:p w14:paraId="33C419C6" w14:textId="77777777" w:rsidR="00D60236" w:rsidRDefault="00D60236" w:rsidP="00D60236">
      <w:pPr>
        <w:pStyle w:val="PR3"/>
        <w:spacing w:before="0"/>
        <w:contextualSpacing w:val="0"/>
      </w:pPr>
      <w:r>
        <w:t>Pin and Spring: Stainless steel.</w:t>
      </w:r>
    </w:p>
    <w:p w14:paraId="051D8B43" w14:textId="77777777" w:rsidR="00D60236" w:rsidRDefault="00D60236" w:rsidP="00D60236">
      <w:pPr>
        <w:pStyle w:val="PR3"/>
        <w:spacing w:before="0"/>
        <w:contextualSpacing w:val="0"/>
      </w:pPr>
      <w:r>
        <w:t>Disc: Renewable.</w:t>
      </w:r>
    </w:p>
    <w:p w14:paraId="59744402" w14:textId="77777777" w:rsidR="00D60236" w:rsidRDefault="00D60236">
      <w:pPr>
        <w:pStyle w:val="ART"/>
      </w:pPr>
      <w:r>
        <w:t>PUMP BASIN</w:t>
      </w:r>
    </w:p>
    <w:p w14:paraId="5C61E32E" w14:textId="77777777" w:rsidR="00D60236" w:rsidRDefault="00D60236">
      <w:pPr>
        <w:pStyle w:val="PR1"/>
      </w:pPr>
      <w:r>
        <w:t>Basin:</w:t>
      </w:r>
    </w:p>
    <w:p w14:paraId="32554F7A" w14:textId="77777777" w:rsidR="00D60236" w:rsidRDefault="00D60236">
      <w:pPr>
        <w:pStyle w:val="PR2"/>
        <w:contextualSpacing w:val="0"/>
      </w:pPr>
      <w:r>
        <w:t>Material: Fiberglass-reinforced polyester resin.</w:t>
      </w:r>
    </w:p>
    <w:p w14:paraId="0DD6C727" w14:textId="2295DD36" w:rsidR="00D60236" w:rsidRDefault="00D60236" w:rsidP="00D60236">
      <w:pPr>
        <w:pStyle w:val="PR2"/>
        <w:spacing w:before="0"/>
        <w:contextualSpacing w:val="0"/>
      </w:pPr>
      <w:r>
        <w:t xml:space="preserve">Nominal Wall Thickness: </w:t>
      </w:r>
      <w:r>
        <w:rPr>
          <w:rStyle w:val="IP"/>
        </w:rPr>
        <w:t>&lt;________&gt; inches</w:t>
      </w:r>
      <w:r>
        <w:t>.</w:t>
      </w:r>
    </w:p>
    <w:p w14:paraId="03A2CFC1" w14:textId="77777777" w:rsidR="00D60236" w:rsidRDefault="00D60236">
      <w:pPr>
        <w:pStyle w:val="PR1"/>
      </w:pPr>
      <w:r>
        <w:t>Anti-Flotation Ring:</w:t>
      </w:r>
    </w:p>
    <w:p w14:paraId="1808D584" w14:textId="77777777" w:rsidR="00D60236" w:rsidRDefault="00D60236">
      <w:pPr>
        <w:pStyle w:val="PR2"/>
        <w:contextualSpacing w:val="0"/>
      </w:pPr>
      <w:r>
        <w:t>Formed integral with basin.</w:t>
      </w:r>
    </w:p>
    <w:p w14:paraId="25F3D77C" w14:textId="77777777" w:rsidR="00D60236" w:rsidRDefault="00D60236" w:rsidP="00D60236">
      <w:pPr>
        <w:pStyle w:val="PR2"/>
        <w:spacing w:before="0"/>
        <w:contextualSpacing w:val="0"/>
      </w:pPr>
      <w:r>
        <w:t>Concrete: As specified in Section [</w:t>
      </w:r>
      <w:r w:rsidRPr="003159BD">
        <w:rPr>
          <w:b/>
        </w:rPr>
        <w:t>033000 - Cast-in-Place Concrete</w:t>
      </w:r>
      <w:r>
        <w:t>] &lt;</w:t>
      </w:r>
      <w:r w:rsidRPr="003159BD">
        <w:rPr>
          <w:b/>
        </w:rPr>
        <w:t>______-____________</w:t>
      </w:r>
      <w:r>
        <w:t>&gt;.</w:t>
      </w:r>
    </w:p>
    <w:p w14:paraId="169E822C" w14:textId="77777777" w:rsidR="00D60236" w:rsidRDefault="00D60236">
      <w:pPr>
        <w:pStyle w:val="PR1"/>
      </w:pPr>
      <w:r>
        <w:t>Cover:</w:t>
      </w:r>
    </w:p>
    <w:p w14:paraId="59F48875" w14:textId="77777777" w:rsidR="00D60236" w:rsidRDefault="00D60236">
      <w:pPr>
        <w:pStyle w:val="PR2"/>
        <w:contextualSpacing w:val="0"/>
      </w:pPr>
      <w:r>
        <w:t>Material: Fiberglass-reinforced polyester resin.</w:t>
      </w:r>
    </w:p>
    <w:p w14:paraId="1523CC5E" w14:textId="77777777" w:rsidR="00D60236" w:rsidRDefault="00D60236" w:rsidP="00D60236">
      <w:pPr>
        <w:pStyle w:val="PR2"/>
        <w:spacing w:before="0"/>
        <w:contextualSpacing w:val="0"/>
      </w:pPr>
      <w:r>
        <w:t>Attachment: Bolted and gasketed.</w:t>
      </w:r>
    </w:p>
    <w:p w14:paraId="19640027" w14:textId="5ED03C88" w:rsidR="00D60236" w:rsidRDefault="00D60236" w:rsidP="00D60236">
      <w:pPr>
        <w:pStyle w:val="PR2"/>
        <w:spacing w:before="0"/>
        <w:contextualSpacing w:val="0"/>
      </w:pPr>
      <w:r>
        <w:t xml:space="preserve">Loading: Superimposed dead load and </w:t>
      </w:r>
      <w:r>
        <w:rPr>
          <w:rStyle w:val="IP"/>
        </w:rPr>
        <w:t>&lt;________&gt;-lbf</w:t>
      </w:r>
      <w:r>
        <w:t xml:space="preserve"> concentrated load at center.</w:t>
      </w:r>
    </w:p>
    <w:p w14:paraId="2C668F04" w14:textId="77777777" w:rsidR="00D60236" w:rsidRDefault="00D60236">
      <w:pPr>
        <w:pStyle w:val="PR1"/>
      </w:pPr>
      <w:r>
        <w:t>Inlet: Integrally formed or cast-iron calking-type hub or plastic pipe adapter fastened to basin with stainless-steel hardware.</w:t>
      </w:r>
    </w:p>
    <w:p w14:paraId="758964CA" w14:textId="77777777" w:rsidR="00D60236" w:rsidRDefault="00D60236">
      <w:pPr>
        <w:pStyle w:val="ART"/>
      </w:pPr>
      <w:r>
        <w:t>OPERATION</w:t>
      </w:r>
    </w:p>
    <w:p w14:paraId="32EC9F81" w14:textId="77777777" w:rsidR="00D60236" w:rsidRDefault="00D60236">
      <w:pPr>
        <w:pStyle w:val="PR1"/>
      </w:pPr>
      <w:r>
        <w:t>Electrical Characteristics:</w:t>
      </w:r>
    </w:p>
    <w:p w14:paraId="3AAFF719" w14:textId="75AF06B8" w:rsidR="00D60236" w:rsidRDefault="00D60236">
      <w:pPr>
        <w:pStyle w:val="PR2"/>
        <w:contextualSpacing w:val="0"/>
      </w:pPr>
      <w:r>
        <w:t>As specified in &lt;_____&gt;.</w:t>
      </w:r>
    </w:p>
    <w:p w14:paraId="0BA74EC1" w14:textId="361B4648" w:rsidR="00D60236" w:rsidRDefault="00D60236" w:rsidP="00D60236">
      <w:pPr>
        <w:pStyle w:val="PR2"/>
        <w:spacing w:before="0"/>
        <w:contextualSpacing w:val="0"/>
      </w:pPr>
      <w:r>
        <w:t>[</w:t>
      </w:r>
      <w:r>
        <w:rPr>
          <w:rStyle w:val="IP"/>
          <w:b/>
        </w:rPr>
        <w:t>&lt;________&gt;</w:t>
      </w:r>
      <w:r w:rsidRPr="003159BD">
        <w:rPr>
          <w:b/>
        </w:rPr>
        <w:t xml:space="preserve"> </w:t>
      </w:r>
      <w:r>
        <w:rPr>
          <w:rStyle w:val="IP"/>
          <w:b/>
        </w:rPr>
        <w:t>hp</w:t>
      </w:r>
      <w:r>
        <w:t>] [</w:t>
      </w:r>
      <w:r w:rsidRPr="003159BD">
        <w:rPr>
          <w:b/>
        </w:rPr>
        <w:t>&lt;________&gt; RLA</w:t>
      </w:r>
      <w:r>
        <w:t>].</w:t>
      </w:r>
    </w:p>
    <w:p w14:paraId="2C84FF55" w14:textId="77777777" w:rsidR="00D60236" w:rsidRDefault="00D60236" w:rsidP="00D60236">
      <w:pPr>
        <w:pStyle w:val="PR2"/>
        <w:spacing w:before="0"/>
        <w:contextualSpacing w:val="0"/>
      </w:pPr>
      <w:r>
        <w:t>Voltage: &lt;</w:t>
      </w:r>
      <w:r w:rsidRPr="003159BD">
        <w:rPr>
          <w:b/>
        </w:rPr>
        <w:t>________</w:t>
      </w:r>
      <w:r>
        <w:t>&gt; V, [</w:t>
      </w:r>
      <w:r w:rsidRPr="003159BD">
        <w:rPr>
          <w:b/>
        </w:rPr>
        <w:t>single</w:t>
      </w:r>
      <w:r>
        <w:t>] [</w:t>
      </w:r>
      <w:r w:rsidRPr="003159BD">
        <w:rPr>
          <w:b/>
        </w:rPr>
        <w:t>three</w:t>
      </w:r>
      <w:r>
        <w:t>] phase, 60 Hz.</w:t>
      </w:r>
    </w:p>
    <w:p w14:paraId="054422B8" w14:textId="77777777" w:rsidR="00D60236" w:rsidRDefault="00D60236" w:rsidP="00D60236">
      <w:pPr>
        <w:pStyle w:val="PR2"/>
        <w:spacing w:before="0"/>
        <w:contextualSpacing w:val="0"/>
      </w:pPr>
      <w:r>
        <w:t>Maximum [</w:t>
      </w:r>
      <w:r w:rsidRPr="003159BD">
        <w:rPr>
          <w:b/>
        </w:rPr>
        <w:t>Fuse Size</w:t>
      </w:r>
      <w:r>
        <w:t>] [</w:t>
      </w:r>
      <w:r w:rsidRPr="003159BD">
        <w:rPr>
          <w:b/>
        </w:rPr>
        <w:t>Circuit Breaker Size</w:t>
      </w:r>
      <w:r>
        <w:t>] [</w:t>
      </w:r>
      <w:r w:rsidRPr="003159BD">
        <w:rPr>
          <w:b/>
        </w:rPr>
        <w:t>Overcurrent Protection</w:t>
      </w:r>
      <w:r>
        <w:t>]: &lt;</w:t>
      </w:r>
      <w:r w:rsidRPr="003159BD">
        <w:rPr>
          <w:b/>
        </w:rPr>
        <w:t>________</w:t>
      </w:r>
      <w:r>
        <w:t>&gt; A.</w:t>
      </w:r>
    </w:p>
    <w:p w14:paraId="21F4A139" w14:textId="77777777" w:rsidR="00D60236" w:rsidRDefault="00D60236" w:rsidP="00D60236">
      <w:pPr>
        <w:pStyle w:val="PR2"/>
        <w:spacing w:before="0"/>
        <w:contextualSpacing w:val="0"/>
      </w:pPr>
      <w:r>
        <w:t>Minimum Circuit Ampacity: &lt;</w:t>
      </w:r>
      <w:r w:rsidRPr="003159BD">
        <w:rPr>
          <w:b/>
        </w:rPr>
        <w:t>________</w:t>
      </w:r>
      <w:r>
        <w:t>&gt;.</w:t>
      </w:r>
    </w:p>
    <w:p w14:paraId="40D9B9E9" w14:textId="77777777" w:rsidR="00D60236" w:rsidRDefault="00D60236" w:rsidP="00D60236">
      <w:pPr>
        <w:pStyle w:val="PR2"/>
        <w:spacing w:before="0"/>
        <w:contextualSpacing w:val="0"/>
      </w:pPr>
      <w:r>
        <w:t>Minimum Power Factor: &lt;</w:t>
      </w:r>
      <w:r w:rsidRPr="003159BD">
        <w:rPr>
          <w:b/>
        </w:rPr>
        <w:t>________</w:t>
      </w:r>
      <w:r>
        <w:t>&gt; percent at rated load.</w:t>
      </w:r>
    </w:p>
    <w:p w14:paraId="7BBDEDF1" w14:textId="77777777" w:rsidR="00D60236" w:rsidRDefault="00D60236">
      <w:pPr>
        <w:pStyle w:val="PR1"/>
      </w:pPr>
      <w:r>
        <w:t>Motors:</w:t>
      </w:r>
    </w:p>
    <w:p w14:paraId="405E2FA3" w14:textId="77777777" w:rsidR="00D60236" w:rsidRDefault="00D60236">
      <w:pPr>
        <w:pStyle w:val="PR2"/>
        <w:contextualSpacing w:val="0"/>
      </w:pPr>
      <w:r>
        <w:t>As specified in Section 400593 - Common Motor Requirements for Process Equipment.</w:t>
      </w:r>
    </w:p>
    <w:p w14:paraId="78564811" w14:textId="77777777" w:rsidR="00D60236" w:rsidRDefault="00D60236" w:rsidP="00D60236">
      <w:pPr>
        <w:pStyle w:val="PR2"/>
        <w:spacing w:before="0"/>
        <w:contextualSpacing w:val="0"/>
      </w:pPr>
      <w:r>
        <w:t>Type: Sealed submersible.</w:t>
      </w:r>
    </w:p>
    <w:p w14:paraId="2117BBCC" w14:textId="77777777" w:rsidR="00D60236" w:rsidRDefault="00D60236" w:rsidP="00D60236">
      <w:pPr>
        <w:pStyle w:val="PR2"/>
        <w:spacing w:before="0"/>
        <w:contextualSpacing w:val="0"/>
      </w:pPr>
      <w:r>
        <w:t>Windings: Open type, operating in dielectric oil.</w:t>
      </w:r>
    </w:p>
    <w:p w14:paraId="268C5242" w14:textId="77777777" w:rsidR="00D60236" w:rsidRDefault="00D60236" w:rsidP="00D60236">
      <w:pPr>
        <w:pStyle w:val="PR2"/>
        <w:spacing w:before="0"/>
        <w:contextualSpacing w:val="0"/>
      </w:pPr>
      <w:r>
        <w:t>Motor Leads: Pot in epoxy compound to form leakproof seal.</w:t>
      </w:r>
    </w:p>
    <w:p w14:paraId="703C7CF3" w14:textId="77777777" w:rsidR="00D60236" w:rsidRDefault="00D60236" w:rsidP="00D60236">
      <w:pPr>
        <w:pStyle w:val="PR2"/>
        <w:spacing w:before="0"/>
        <w:contextualSpacing w:val="0"/>
      </w:pPr>
      <w:r>
        <w:t>Shaft Seals:</w:t>
      </w:r>
    </w:p>
    <w:p w14:paraId="5B926159" w14:textId="77777777" w:rsidR="00D60236" w:rsidRDefault="00D60236">
      <w:pPr>
        <w:pStyle w:val="PR3"/>
        <w:contextualSpacing w:val="0"/>
      </w:pPr>
      <w:r>
        <w:t>Tandem carbon/ceramic mechanical type, with oil chamber between seals.</w:t>
      </w:r>
    </w:p>
    <w:p w14:paraId="19AD82E7" w14:textId="77777777" w:rsidR="00D60236" w:rsidRDefault="00D60236" w:rsidP="00D60236">
      <w:pPr>
        <w:pStyle w:val="PR3"/>
        <w:spacing w:before="0"/>
        <w:contextualSpacing w:val="0"/>
      </w:pPr>
      <w:r>
        <w:t>Mount electrode between seals to detect water leaking into seal chamber and to actuate light on control panel.</w:t>
      </w:r>
    </w:p>
    <w:p w14:paraId="30839D27" w14:textId="77777777" w:rsidR="00D60236" w:rsidRDefault="00D60236">
      <w:pPr>
        <w:pStyle w:val="PR2"/>
        <w:contextualSpacing w:val="0"/>
      </w:pPr>
      <w:r>
        <w:t>Bearings:</w:t>
      </w:r>
    </w:p>
    <w:p w14:paraId="4430B4B7" w14:textId="77777777" w:rsidR="00D60236" w:rsidRDefault="00D60236">
      <w:pPr>
        <w:pStyle w:val="PR3"/>
        <w:contextualSpacing w:val="0"/>
      </w:pPr>
      <w:r>
        <w:t>Upper and lower ball bearings to support rotor.</w:t>
      </w:r>
    </w:p>
    <w:p w14:paraId="1B919844" w14:textId="77777777" w:rsidR="00D60236" w:rsidRDefault="00D60236" w:rsidP="00D60236">
      <w:pPr>
        <w:pStyle w:val="PR3"/>
        <w:spacing w:before="0"/>
        <w:contextualSpacing w:val="0"/>
      </w:pPr>
      <w:r>
        <w:t>Comply with ABMA 9.</w:t>
      </w:r>
    </w:p>
    <w:p w14:paraId="3B8B1CA1" w14:textId="77777777" w:rsidR="00D60236" w:rsidRDefault="00D60236" w:rsidP="00D60236">
      <w:pPr>
        <w:pStyle w:val="PR3"/>
        <w:spacing w:before="0"/>
        <w:contextualSpacing w:val="0"/>
      </w:pPr>
      <w:r>
        <w:t>Lower bronze sleeve or ball bearing to take radial loads from impeller.</w:t>
      </w:r>
    </w:p>
    <w:p w14:paraId="62D6219B" w14:textId="77777777" w:rsidR="00D60236" w:rsidRDefault="00D60236" w:rsidP="00BF115E">
      <w:pPr>
        <w:pStyle w:val="SpecifierNote"/>
      </w:pPr>
      <w:r>
        <w:t>Bearing life is percentage of failure at rated hours; for example, L-10 life at 15,000 hours means 10 percent of bearings may be expected to fail at 15,000 hours.</w:t>
      </w:r>
    </w:p>
    <w:p w14:paraId="4BD41E56" w14:textId="77777777" w:rsidR="00D60236" w:rsidRDefault="00D60236" w:rsidP="00D60236">
      <w:pPr>
        <w:pStyle w:val="PR3"/>
        <w:spacing w:before="0"/>
        <w:contextualSpacing w:val="0"/>
      </w:pPr>
      <w:r>
        <w:t>Minimum L-10 Life: 15,000 hours.</w:t>
      </w:r>
    </w:p>
    <w:p w14:paraId="239C99B8" w14:textId="77777777" w:rsidR="00D60236" w:rsidRDefault="00D60236">
      <w:pPr>
        <w:pStyle w:val="PR1"/>
      </w:pPr>
      <w:r>
        <w:t>Control Panel:</w:t>
      </w:r>
    </w:p>
    <w:p w14:paraId="49C1DE77" w14:textId="77777777" w:rsidR="00D60236" w:rsidRDefault="00D60236">
      <w:pPr>
        <w:pStyle w:val="PR2"/>
        <w:contextualSpacing w:val="0"/>
      </w:pPr>
      <w:r>
        <w:t>As specified in Section 406700 - Control System Equipment Panels and Racks.</w:t>
      </w:r>
    </w:p>
    <w:p w14:paraId="2D806508" w14:textId="77777777" w:rsidR="00D60236" w:rsidRDefault="00D60236" w:rsidP="00D60236">
      <w:pPr>
        <w:pStyle w:val="PR2"/>
        <w:spacing w:before="0"/>
        <w:contextualSpacing w:val="0"/>
      </w:pPr>
      <w:r>
        <w:t>Factory mounted.</w:t>
      </w:r>
    </w:p>
    <w:p w14:paraId="31B0A9AA" w14:textId="77777777" w:rsidR="00D60236" w:rsidRDefault="00D60236" w:rsidP="00D60236">
      <w:pPr>
        <w:pStyle w:val="PR2"/>
        <w:spacing w:before="0"/>
        <w:contextualSpacing w:val="0"/>
      </w:pPr>
      <w:r>
        <w:t>NEMA 250 Type [</w:t>
      </w:r>
      <w:r w:rsidRPr="003159BD">
        <w:rPr>
          <w:b/>
        </w:rPr>
        <w:t>3R</w:t>
      </w:r>
      <w:r>
        <w:t>] &lt;</w:t>
      </w:r>
      <w:r w:rsidRPr="003159BD">
        <w:rPr>
          <w:b/>
        </w:rPr>
        <w:t>________</w:t>
      </w:r>
      <w:r>
        <w:t>&gt;.</w:t>
      </w:r>
    </w:p>
    <w:p w14:paraId="6169BCB7" w14:textId="77777777" w:rsidR="00D60236" w:rsidRDefault="00D60236" w:rsidP="00D60236">
      <w:pPr>
        <w:pStyle w:val="PR2"/>
        <w:spacing w:before="0"/>
        <w:contextualSpacing w:val="0"/>
      </w:pPr>
      <w:r>
        <w:t>Single-point power connection and grounding lug.</w:t>
      </w:r>
    </w:p>
    <w:p w14:paraId="3079B024" w14:textId="77777777" w:rsidR="00D60236" w:rsidRDefault="00D60236" w:rsidP="00D60236">
      <w:pPr>
        <w:pStyle w:val="PR2"/>
        <w:spacing w:before="0"/>
        <w:contextualSpacing w:val="0"/>
      </w:pPr>
      <w:r>
        <w:t>Circuit breaker and magnetic contactor with overload protection and reset button.</w:t>
      </w:r>
    </w:p>
    <w:p w14:paraId="476731FD" w14:textId="77777777" w:rsidR="00D60236" w:rsidRDefault="00D60236" w:rsidP="00D60236">
      <w:pPr>
        <w:pStyle w:val="PR2"/>
        <w:spacing w:before="0"/>
        <w:contextualSpacing w:val="0"/>
      </w:pPr>
      <w:r>
        <w:t>Terminal Strips: Controls, pumps, and alarms.</w:t>
      </w:r>
    </w:p>
    <w:p w14:paraId="5CF599BD" w14:textId="77777777" w:rsidR="00D60236" w:rsidRDefault="00D60236" w:rsidP="00D60236">
      <w:pPr>
        <w:pStyle w:val="PR2"/>
        <w:spacing w:before="0"/>
        <w:contextualSpacing w:val="0"/>
      </w:pPr>
      <w:r>
        <w:t>Circuit lightning protection.</w:t>
      </w:r>
    </w:p>
    <w:p w14:paraId="5517D7E7" w14:textId="77777777" w:rsidR="00D60236" w:rsidRDefault="00D60236" w:rsidP="00D60236">
      <w:pPr>
        <w:pStyle w:val="PR2"/>
        <w:spacing w:before="0"/>
        <w:contextualSpacing w:val="0"/>
      </w:pPr>
      <w:r>
        <w:t>Wire control circuits completely separate from power circuits.</w:t>
      </w:r>
    </w:p>
    <w:p w14:paraId="0EC29682" w14:textId="77777777" w:rsidR="00D60236" w:rsidRDefault="00D60236" w:rsidP="00D60236">
      <w:pPr>
        <w:pStyle w:val="PR2"/>
        <w:spacing w:before="0"/>
        <w:contextualSpacing w:val="0"/>
      </w:pPr>
      <w:r>
        <w:t>Elapsed Time Meter: Nonresettable, to record run time to 99,999.9 hours.</w:t>
      </w:r>
    </w:p>
    <w:p w14:paraId="5A14A7AE" w14:textId="77777777" w:rsidR="00D60236" w:rsidRDefault="00D60236" w:rsidP="00D60236">
      <w:pPr>
        <w:pStyle w:val="PR2"/>
        <w:spacing w:before="0"/>
        <w:contextualSpacing w:val="0"/>
      </w:pPr>
      <w:r>
        <w:t>High-Level Alarm Flashing Indicator Light:</w:t>
      </w:r>
    </w:p>
    <w:p w14:paraId="6571AFBA" w14:textId="77777777" w:rsidR="00D60236" w:rsidRDefault="00D60236">
      <w:pPr>
        <w:pStyle w:val="PR3"/>
        <w:contextualSpacing w:val="0"/>
      </w:pPr>
      <w:r>
        <w:t>Panel mounted.</w:t>
      </w:r>
    </w:p>
    <w:p w14:paraId="556F5387" w14:textId="77777777" w:rsidR="00D60236" w:rsidRDefault="00D60236" w:rsidP="00D60236">
      <w:pPr>
        <w:pStyle w:val="PR3"/>
        <w:spacing w:before="0"/>
        <w:contextualSpacing w:val="0"/>
      </w:pPr>
      <w:r>
        <w:t>Power: 100 W.</w:t>
      </w:r>
    </w:p>
    <w:p w14:paraId="2AE43D88" w14:textId="77777777" w:rsidR="00D60236" w:rsidRDefault="00D60236" w:rsidP="00D60236">
      <w:pPr>
        <w:pStyle w:val="PR3"/>
        <w:spacing w:before="0"/>
        <w:contextualSpacing w:val="0"/>
      </w:pPr>
      <w:r>
        <w:t>Provide guard.</w:t>
      </w:r>
    </w:p>
    <w:p w14:paraId="11195BEE" w14:textId="77777777" w:rsidR="00D60236" w:rsidRDefault="00D60236">
      <w:pPr>
        <w:pStyle w:val="PR1"/>
      </w:pPr>
      <w:r>
        <w:t>Liquid-Level Controls:</w:t>
      </w:r>
    </w:p>
    <w:p w14:paraId="14E884EB" w14:textId="77777777" w:rsidR="00D60236" w:rsidRDefault="00D60236">
      <w:pPr>
        <w:pStyle w:val="PR2"/>
        <w:contextualSpacing w:val="0"/>
      </w:pPr>
      <w:r>
        <w:t>Description: Float-type [</w:t>
      </w:r>
      <w:r w:rsidRPr="003159BD">
        <w:rPr>
          <w:b/>
        </w:rPr>
        <w:t>mercury tube</w:t>
      </w:r>
      <w:r>
        <w:t>] switches sealed in shock-resistant solid polyurethane float to control basin liquid level and to signal HIGH-LEVEL alarm.</w:t>
      </w:r>
    </w:p>
    <w:p w14:paraId="373FDB7A" w14:textId="77777777" w:rsidR="00D60236" w:rsidRDefault="00D60236" w:rsidP="00D60236">
      <w:pPr>
        <w:pStyle w:val="PR2"/>
        <w:spacing w:before="0"/>
        <w:contextualSpacing w:val="0"/>
      </w:pPr>
      <w:r>
        <w:t>Electrical Cords: Heavy neoprene-jacketed weighted cords, suspended from NEMA 250 Type 4 junction box.</w:t>
      </w:r>
    </w:p>
    <w:p w14:paraId="27D3A253" w14:textId="77777777" w:rsidR="00D60236" w:rsidRDefault="00D60236" w:rsidP="00D60236">
      <w:pPr>
        <w:pStyle w:val="PR2"/>
        <w:spacing w:before="0"/>
        <w:contextualSpacing w:val="0"/>
      </w:pPr>
      <w:r>
        <w:t>Level Setting: Adjustable from top of basin.</w:t>
      </w:r>
    </w:p>
    <w:p w14:paraId="7D071D2B" w14:textId="77777777" w:rsidR="00D60236" w:rsidRDefault="00D60236" w:rsidP="00D60236">
      <w:pPr>
        <w:pStyle w:val="PR2"/>
        <w:spacing w:before="0"/>
        <w:contextualSpacing w:val="0"/>
      </w:pPr>
      <w:r>
        <w:t>Switches:</w:t>
      </w:r>
    </w:p>
    <w:p w14:paraId="14F704B8" w14:textId="77777777" w:rsidR="00D60236" w:rsidRDefault="00D60236">
      <w:pPr>
        <w:pStyle w:val="PR3"/>
        <w:contextualSpacing w:val="0"/>
      </w:pPr>
      <w:r>
        <w:t>Simplex Operation: Three switches: one for PUMP START, one for PUMP STOP, and one for HIGH-LEVEL alarm.</w:t>
      </w:r>
    </w:p>
    <w:p w14:paraId="637CB154" w14:textId="77777777" w:rsidR="00D60236" w:rsidRDefault="00D60236" w:rsidP="00D60236">
      <w:pPr>
        <w:pStyle w:val="PR3"/>
        <w:spacing w:before="0"/>
        <w:contextualSpacing w:val="0"/>
      </w:pPr>
      <w:r>
        <w:t>Duplex Operation: Four switches: one for LEAD PUMP START, one for LAG PUMP START, one for PUMP STOP, and one for HIGH-LEVEL alarm.</w:t>
      </w:r>
    </w:p>
    <w:p w14:paraId="41ABBCFB" w14:textId="77777777" w:rsidR="00D60236" w:rsidRDefault="00D60236">
      <w:pPr>
        <w:pStyle w:val="PR1"/>
      </w:pPr>
      <w:r>
        <w:t>Disconnect Switch: Factory mounted in control panel.</w:t>
      </w:r>
    </w:p>
    <w:p w14:paraId="747DBE60" w14:textId="77777777" w:rsidR="00D60236" w:rsidRDefault="00D60236">
      <w:pPr>
        <w:pStyle w:val="PR1"/>
      </w:pPr>
      <w:r>
        <w:t>Operation Sequences:</w:t>
      </w:r>
    </w:p>
    <w:p w14:paraId="16FD56DF" w14:textId="77777777" w:rsidR="00D60236" w:rsidRDefault="00D60236">
      <w:pPr>
        <w:pStyle w:val="PR2"/>
        <w:contextualSpacing w:val="0"/>
      </w:pPr>
      <w:r>
        <w:t>Simplex Control Sequence:</w:t>
      </w:r>
    </w:p>
    <w:p w14:paraId="0FFA755E" w14:textId="77777777" w:rsidR="00D60236" w:rsidRDefault="00D60236">
      <w:pPr>
        <w:pStyle w:val="PR3"/>
        <w:contextualSpacing w:val="0"/>
      </w:pPr>
      <w:r>
        <w:t>When basin liquid level increases to [</w:t>
      </w:r>
      <w:r w:rsidRPr="003159BD">
        <w:rPr>
          <w:b/>
        </w:rPr>
        <w:t>PUMP START setting</w:t>
      </w:r>
      <w:r>
        <w:t>] [</w:t>
      </w:r>
      <w:r w:rsidRPr="003159BD">
        <w:rPr>
          <w:b/>
        </w:rPr>
        <w:t>Elevation &lt;________&gt;</w:t>
      </w:r>
      <w:r>
        <w:t>], PUMP START switch energizes pump.</w:t>
      </w:r>
    </w:p>
    <w:p w14:paraId="16754E26" w14:textId="77777777" w:rsidR="00D60236" w:rsidRDefault="00D60236" w:rsidP="00D60236">
      <w:pPr>
        <w:pStyle w:val="PR3"/>
        <w:spacing w:before="0"/>
        <w:contextualSpacing w:val="0"/>
      </w:pPr>
      <w:r>
        <w:t>When sump liquid level decreases to [</w:t>
      </w:r>
      <w:r w:rsidRPr="003159BD">
        <w:rPr>
          <w:b/>
        </w:rPr>
        <w:t>PUMP STOP setting</w:t>
      </w:r>
      <w:r>
        <w:t>] [</w:t>
      </w:r>
      <w:r w:rsidRPr="003159BD">
        <w:rPr>
          <w:b/>
        </w:rPr>
        <w:t>Elevation &lt;________&gt;</w:t>
      </w:r>
      <w:r>
        <w:t>], PUMP STOP switch de-energizes pump.</w:t>
      </w:r>
    </w:p>
    <w:p w14:paraId="2D43C7B8" w14:textId="77777777" w:rsidR="00D60236" w:rsidRDefault="00D60236" w:rsidP="00D60236">
      <w:pPr>
        <w:pStyle w:val="PR3"/>
        <w:spacing w:before="0"/>
        <w:contextualSpacing w:val="0"/>
      </w:pPr>
      <w:r>
        <w:t>If basin liquid level continues to rise, HIGH-LEVEL alarm switch energizes alarm signal when liquid level reaches [</w:t>
      </w:r>
      <w:r w:rsidRPr="003159BD">
        <w:rPr>
          <w:b/>
        </w:rPr>
        <w:t>HIGH-LEVEL setting</w:t>
      </w:r>
      <w:r>
        <w:t>] [</w:t>
      </w:r>
      <w:r w:rsidRPr="003159BD">
        <w:rPr>
          <w:b/>
        </w:rPr>
        <w:t>Elevation &lt;________&gt;</w:t>
      </w:r>
      <w:r>
        <w:t>].</w:t>
      </w:r>
    </w:p>
    <w:p w14:paraId="1C51B55D" w14:textId="77777777" w:rsidR="00D60236" w:rsidRPr="003159BD" w:rsidRDefault="00D60236" w:rsidP="00BF115E">
      <w:pPr>
        <w:pStyle w:val="SpecifierNote"/>
      </w:pPr>
      <w:r w:rsidRPr="003159BD">
        <w:t>****** [OR] ******</w:t>
      </w:r>
    </w:p>
    <w:p w14:paraId="05A76A42" w14:textId="77777777" w:rsidR="00D60236" w:rsidRDefault="00D60236">
      <w:pPr>
        <w:pStyle w:val="PR2"/>
        <w:contextualSpacing w:val="0"/>
      </w:pPr>
      <w:r>
        <w:t>Duplex Control Sequence:</w:t>
      </w:r>
    </w:p>
    <w:p w14:paraId="02A425AB" w14:textId="77777777" w:rsidR="00D60236" w:rsidRDefault="00D60236">
      <w:pPr>
        <w:pStyle w:val="PR3"/>
        <w:contextualSpacing w:val="0"/>
      </w:pPr>
      <w:r>
        <w:t>When basin liquid level increases to [</w:t>
      </w:r>
      <w:r w:rsidRPr="003159BD">
        <w:rPr>
          <w:b/>
        </w:rPr>
        <w:t>LEAD PUMP START setting</w:t>
      </w:r>
      <w:r>
        <w:t>] [</w:t>
      </w:r>
      <w:r w:rsidRPr="003159BD">
        <w:rPr>
          <w:b/>
        </w:rPr>
        <w:t>Elevation &lt;________&gt;</w:t>
      </w:r>
      <w:r>
        <w:t>], LEAD PUMP START switch energizes lead pump.</w:t>
      </w:r>
    </w:p>
    <w:p w14:paraId="6E45D3BB" w14:textId="77777777" w:rsidR="00D60236" w:rsidRDefault="00D60236" w:rsidP="00D60236">
      <w:pPr>
        <w:pStyle w:val="PR3"/>
        <w:spacing w:before="0"/>
        <w:contextualSpacing w:val="0"/>
      </w:pPr>
      <w:r>
        <w:t>When basin liquid level decreases to [</w:t>
      </w:r>
      <w:r w:rsidRPr="003159BD">
        <w:rPr>
          <w:b/>
        </w:rPr>
        <w:t>PUMP STOP setting</w:t>
      </w:r>
      <w:r>
        <w:t>] [</w:t>
      </w:r>
      <w:r w:rsidRPr="003159BD">
        <w:rPr>
          <w:b/>
        </w:rPr>
        <w:t>Elevation &lt;________&gt;</w:t>
      </w:r>
      <w:r>
        <w:t>], PUMP STOP switch de-energizes lead pump.</w:t>
      </w:r>
    </w:p>
    <w:p w14:paraId="07D89923" w14:textId="77777777" w:rsidR="00D60236" w:rsidRDefault="00D60236" w:rsidP="00D60236">
      <w:pPr>
        <w:pStyle w:val="PR3"/>
        <w:spacing w:before="0"/>
        <w:contextualSpacing w:val="0"/>
      </w:pPr>
      <w:r>
        <w:t>When lead pump is de-energized, alternating relay indexes such that lag pump starts on next rise in basin liquid level.</w:t>
      </w:r>
    </w:p>
    <w:p w14:paraId="1B7782FF" w14:textId="77777777" w:rsidR="00D60236" w:rsidRDefault="00D60236" w:rsidP="00D60236">
      <w:pPr>
        <w:pStyle w:val="PR3"/>
        <w:spacing w:before="0"/>
        <w:contextualSpacing w:val="0"/>
      </w:pPr>
      <w:r>
        <w:t>If basin liquid level continues to rise to [</w:t>
      </w:r>
      <w:r w:rsidRPr="003159BD">
        <w:rPr>
          <w:b/>
        </w:rPr>
        <w:t>LAG PUMP START setting</w:t>
      </w:r>
      <w:r>
        <w:t>] [</w:t>
      </w:r>
      <w:r w:rsidRPr="003159BD">
        <w:rPr>
          <w:b/>
        </w:rPr>
        <w:t>Elevation &lt;________&gt;</w:t>
      </w:r>
      <w:r>
        <w:t>], LAG PUMP START switch energizes lag pump.</w:t>
      </w:r>
    </w:p>
    <w:p w14:paraId="52E93BB7" w14:textId="77777777" w:rsidR="00D60236" w:rsidRDefault="00D60236" w:rsidP="00D60236">
      <w:pPr>
        <w:pStyle w:val="PR3"/>
        <w:spacing w:before="0"/>
        <w:contextualSpacing w:val="0"/>
      </w:pPr>
      <w:r>
        <w:t>When basin liquid level decreases to [</w:t>
      </w:r>
      <w:r w:rsidRPr="003159BD">
        <w:rPr>
          <w:b/>
        </w:rPr>
        <w:t>PUMP STOP setting</w:t>
      </w:r>
      <w:r>
        <w:t>] [</w:t>
      </w:r>
      <w:r w:rsidRPr="003159BD">
        <w:rPr>
          <w:b/>
        </w:rPr>
        <w:t>Elevation &lt;________&gt;</w:t>
      </w:r>
      <w:r>
        <w:t>], PUMP STOP switch de-energizes both pumps.</w:t>
      </w:r>
    </w:p>
    <w:p w14:paraId="58A4B578" w14:textId="77777777" w:rsidR="00D60236" w:rsidRDefault="00D60236" w:rsidP="00D60236">
      <w:pPr>
        <w:pStyle w:val="PR3"/>
        <w:spacing w:before="0"/>
        <w:contextualSpacing w:val="0"/>
      </w:pPr>
      <w:r>
        <w:t>If basin liquid level continues to rise, HIGH-LEVEL alarm switch energizes alarm signal when liquid level reaches [</w:t>
      </w:r>
      <w:r w:rsidRPr="003159BD">
        <w:rPr>
          <w:b/>
        </w:rPr>
        <w:t>HIGH-LEVEL setting</w:t>
      </w:r>
      <w:r>
        <w:t>] [</w:t>
      </w:r>
      <w:r w:rsidRPr="003159BD">
        <w:rPr>
          <w:b/>
        </w:rPr>
        <w:t>Elevation &lt;________&gt;</w:t>
      </w:r>
      <w:r>
        <w:t>].</w:t>
      </w:r>
    </w:p>
    <w:p w14:paraId="41D29C34" w14:textId="77777777" w:rsidR="00D60236" w:rsidRDefault="00D60236" w:rsidP="00BF115E">
      <w:pPr>
        <w:pStyle w:val="SpecifierNote"/>
      </w:pPr>
      <w:r>
        <w:t>Remove paragraph if not a LEED project.</w:t>
      </w:r>
    </w:p>
    <w:p w14:paraId="47BF480A" w14:textId="77777777" w:rsidR="00D60236" w:rsidRDefault="00D60236">
      <w:pPr>
        <w:pStyle w:val="ART"/>
      </w:pPr>
      <w:r>
        <w:t>SUSTAINABILITY CHARACTERISTICS</w:t>
      </w:r>
    </w:p>
    <w:p w14:paraId="103B769C" w14:textId="77777777" w:rsidR="00D60236" w:rsidRPr="003117E6" w:rsidRDefault="00D60236" w:rsidP="00BF115E">
      <w:pPr>
        <w:pStyle w:val="SpecifierNote"/>
      </w:pPr>
      <w:r w:rsidRPr="003117E6">
        <w:t>Insert sustainable design characteristics in this Article to suit content of this Section and Project sustainable design requirements as specified in Section 018113.</w:t>
      </w:r>
    </w:p>
    <w:p w14:paraId="54420361" w14:textId="4E0A6A30" w:rsidR="00D60236" w:rsidRDefault="00D60236">
      <w:pPr>
        <w:pStyle w:val="PR1"/>
      </w:pPr>
      <w:r w:rsidRPr="003117E6">
        <w:t>Section 018113 - LEED Documentation Requirements: Requirements for sustainable design</w:t>
      </w:r>
      <w:r>
        <w:t xml:space="preserve"> compliance.</w:t>
      </w:r>
    </w:p>
    <w:p w14:paraId="03888FBC" w14:textId="77777777" w:rsidR="00D60236" w:rsidRDefault="00D60236">
      <w:pPr>
        <w:pStyle w:val="PR1"/>
      </w:pPr>
      <w:r>
        <w:t>Material and Resource Characteristics:</w:t>
      </w:r>
    </w:p>
    <w:p w14:paraId="28FEDD90" w14:textId="77777777" w:rsidR="00D60236" w:rsidRDefault="00D60236">
      <w:pPr>
        <w:pStyle w:val="PR2"/>
        <w:contextualSpacing w:val="0"/>
      </w:pPr>
      <w:r>
        <w:t>Recycled Content Materials: Furnish materials with maximum available recycled content [</w:t>
      </w:r>
      <w:r w:rsidRPr="003159BD">
        <w:rPr>
          <w:b/>
        </w:rPr>
        <w:t>including:</w:t>
      </w:r>
      <w:r>
        <w:t>] [</w:t>
      </w:r>
      <w:r w:rsidRPr="003159BD">
        <w:rPr>
          <w:b/>
        </w:rPr>
        <w:t>.</w:t>
      </w:r>
      <w:r>
        <w:t>]</w:t>
      </w:r>
    </w:p>
    <w:p w14:paraId="5486B4FA" w14:textId="77777777" w:rsidR="00D60236" w:rsidRDefault="00D60236" w:rsidP="00BF115E">
      <w:pPr>
        <w:pStyle w:val="SpecifierNote"/>
      </w:pPr>
      <w:r>
        <w:t>Insert list of materials specified in this Section required to have recycled content.</w:t>
      </w:r>
    </w:p>
    <w:p w14:paraId="4ED9C897" w14:textId="77777777" w:rsidR="00D60236" w:rsidRDefault="00D60236">
      <w:pPr>
        <w:pStyle w:val="PR3"/>
        <w:contextualSpacing w:val="0"/>
      </w:pPr>
      <w:r>
        <w:t>&lt;</w:t>
      </w:r>
      <w:r w:rsidRPr="003159BD">
        <w:rPr>
          <w:b/>
        </w:rPr>
        <w:t>________</w:t>
      </w:r>
      <w:r>
        <w:t>&gt;.</w:t>
      </w:r>
    </w:p>
    <w:p w14:paraId="13F126AB" w14:textId="7600BF04" w:rsidR="00D60236" w:rsidRDefault="00D60236">
      <w:pPr>
        <w:pStyle w:val="PR2"/>
        <w:contextualSpacing w:val="0"/>
      </w:pPr>
      <w:r>
        <w:t xml:space="preserve">Regional Materials: Furnish materials extracted, processed, and manufactured within </w:t>
      </w:r>
      <w:r>
        <w:rPr>
          <w:rStyle w:val="IP"/>
        </w:rPr>
        <w:t>500 miles</w:t>
      </w:r>
      <w:r>
        <w:t xml:space="preserve"> of Project Site [</w:t>
      </w:r>
      <w:r w:rsidRPr="003159BD">
        <w:rPr>
          <w:b/>
        </w:rPr>
        <w:t>including:</w:t>
      </w:r>
      <w:r>
        <w:t>] [</w:t>
      </w:r>
      <w:r w:rsidRPr="003159BD">
        <w:rPr>
          <w:b/>
        </w:rPr>
        <w:t>.</w:t>
      </w:r>
      <w:r>
        <w:t>]</w:t>
      </w:r>
    </w:p>
    <w:p w14:paraId="2565317C" w14:textId="77777777" w:rsidR="00D60236" w:rsidRDefault="00D60236" w:rsidP="00BF115E">
      <w:pPr>
        <w:pStyle w:val="SpecifierNote"/>
      </w:pPr>
      <w:r>
        <w:t>Insert list of materials specified in this Section required to be regional materials.</w:t>
      </w:r>
    </w:p>
    <w:p w14:paraId="362820D6" w14:textId="77777777" w:rsidR="00D60236" w:rsidRDefault="00D60236">
      <w:pPr>
        <w:pStyle w:val="PR3"/>
        <w:contextualSpacing w:val="0"/>
      </w:pPr>
      <w:r>
        <w:t>&lt;</w:t>
      </w:r>
      <w:r w:rsidRPr="003159BD">
        <w:rPr>
          <w:b/>
        </w:rPr>
        <w:t>________</w:t>
      </w:r>
      <w:r>
        <w:t>&gt;.</w:t>
      </w:r>
    </w:p>
    <w:p w14:paraId="291D4ACA" w14:textId="77777777" w:rsidR="00D60236" w:rsidRDefault="00D60236">
      <w:pPr>
        <w:pStyle w:val="ART"/>
      </w:pPr>
      <w:r>
        <w:t>ACCESSORIES</w:t>
      </w:r>
    </w:p>
    <w:p w14:paraId="63CAE92B" w14:textId="77777777" w:rsidR="00D60236" w:rsidRDefault="00D60236">
      <w:pPr>
        <w:pStyle w:val="PR1"/>
      </w:pPr>
      <w:r>
        <w:t>Pump Guide Rails:</w:t>
      </w:r>
    </w:p>
    <w:p w14:paraId="7A6002E4" w14:textId="77777777" w:rsidR="00D60236" w:rsidRDefault="00D60236">
      <w:pPr>
        <w:pStyle w:val="PR2"/>
        <w:contextualSpacing w:val="0"/>
      </w:pPr>
      <w:r>
        <w:t>Material: Type 304 stainless steel.</w:t>
      </w:r>
    </w:p>
    <w:p w14:paraId="505BD0B9" w14:textId="3D5B27FE" w:rsidR="00D60236" w:rsidRDefault="00D60236" w:rsidP="00D60236">
      <w:pPr>
        <w:pStyle w:val="PR2"/>
        <w:spacing w:before="0"/>
        <w:contextualSpacing w:val="0"/>
      </w:pPr>
      <w:r>
        <w:t xml:space="preserve">Diameter: Manufacturer's standard for pump size, but not less than </w:t>
      </w:r>
      <w:r>
        <w:rPr>
          <w:rStyle w:val="IP"/>
        </w:rPr>
        <w:t>1 inch</w:t>
      </w:r>
      <w:r>
        <w:t>.</w:t>
      </w:r>
    </w:p>
    <w:p w14:paraId="6D63389F" w14:textId="77777777" w:rsidR="00D60236" w:rsidRDefault="00D60236">
      <w:pPr>
        <w:pStyle w:val="PR1"/>
      </w:pPr>
      <w:r>
        <w:t>Top and Bottom Pilots: Stainless steel.</w:t>
      </w:r>
    </w:p>
    <w:p w14:paraId="12802FCA" w14:textId="77777777" w:rsidR="00D60236" w:rsidRDefault="00D60236">
      <w:pPr>
        <w:pStyle w:val="PR1"/>
      </w:pPr>
      <w:r>
        <w:t>Pump Guides and Guide Rail Supports: Stainless steel.</w:t>
      </w:r>
    </w:p>
    <w:p w14:paraId="5AB60DF5" w14:textId="77777777" w:rsidR="00D60236" w:rsidRDefault="00D60236">
      <w:pPr>
        <w:pStyle w:val="PR1"/>
      </w:pPr>
      <w:r>
        <w:t>Pump-Lifting Cable: Stainless steel.</w:t>
      </w:r>
    </w:p>
    <w:p w14:paraId="154244FA" w14:textId="77777777" w:rsidR="00D60236" w:rsidRDefault="00D60236">
      <w:pPr>
        <w:pStyle w:val="PR1"/>
      </w:pPr>
      <w:r>
        <w:t>Fasteners and Hardware: Type 316 stainless steel.</w:t>
      </w:r>
    </w:p>
    <w:p w14:paraId="2A5CDD8C" w14:textId="77777777" w:rsidR="00D60236" w:rsidRDefault="00D60236">
      <w:pPr>
        <w:pStyle w:val="PRT"/>
      </w:pPr>
      <w:r>
        <w:t>EXECUTION</w:t>
      </w:r>
    </w:p>
    <w:p w14:paraId="47AC1C93" w14:textId="77777777" w:rsidR="00D60236" w:rsidRDefault="00D60236">
      <w:pPr>
        <w:pStyle w:val="ART"/>
      </w:pPr>
      <w:r>
        <w:t>EXAMINATION</w:t>
      </w:r>
    </w:p>
    <w:p w14:paraId="5F51D10E" w14:textId="77777777" w:rsidR="00D60236" w:rsidRDefault="00D60236">
      <w:pPr>
        <w:pStyle w:val="PR1"/>
      </w:pPr>
      <w:r>
        <w:t>Verify layout and orientation of pumps, accessories, and piping connections.</w:t>
      </w:r>
    </w:p>
    <w:p w14:paraId="60CDF50E" w14:textId="77777777" w:rsidR="00D60236" w:rsidRDefault="00D60236">
      <w:pPr>
        <w:pStyle w:val="ART"/>
      </w:pPr>
      <w:r>
        <w:t>INSTALLATION</w:t>
      </w:r>
    </w:p>
    <w:p w14:paraId="583EF44C" w14:textId="7D9493DF" w:rsidR="00D60236" w:rsidRDefault="00D60236">
      <w:pPr>
        <w:pStyle w:val="PR1"/>
      </w:pPr>
      <w:r>
        <w:t xml:space="preserve">Coordinate final location of pump control panel with </w:t>
      </w:r>
      <w:r w:rsidRPr="000A37FB">
        <w:rPr>
          <w:bCs/>
        </w:rPr>
        <w:t>Director’s Representative</w:t>
      </w:r>
      <w:r>
        <w:rPr>
          <w:b/>
        </w:rPr>
        <w:t xml:space="preserve"> </w:t>
      </w:r>
      <w:r>
        <w:t xml:space="preserve"> &lt;</w:t>
      </w:r>
      <w:r w:rsidRPr="003159BD">
        <w:rPr>
          <w:b/>
        </w:rPr>
        <w:t>________</w:t>
      </w:r>
      <w:r>
        <w:t>&gt;.</w:t>
      </w:r>
    </w:p>
    <w:p w14:paraId="5F8B1C68" w14:textId="140E5B10" w:rsidR="00D60236" w:rsidRDefault="00D60236" w:rsidP="000A37FB">
      <w:pPr>
        <w:pStyle w:val="PR1"/>
      </w:pPr>
      <w:r>
        <w:t>Excavation: As specified in Section 310000 – Earthwork.</w:t>
      </w:r>
    </w:p>
    <w:p w14:paraId="76CDB83E" w14:textId="77777777" w:rsidR="00D60236" w:rsidRDefault="00D60236">
      <w:pPr>
        <w:pStyle w:val="PR1"/>
      </w:pPr>
      <w:r>
        <w:t>Install pump units and accessories where indicated on Drawings and according to manufacturer's instructions.</w:t>
      </w:r>
    </w:p>
    <w:p w14:paraId="4D221A09" w14:textId="6DA40F30" w:rsidR="00D60236" w:rsidRDefault="00D60236">
      <w:pPr>
        <w:pStyle w:val="PR1"/>
      </w:pPr>
      <w:r>
        <w:t>Backfill: As specified in Section 310000 - Earthwork.</w:t>
      </w:r>
    </w:p>
    <w:p w14:paraId="304D9A52" w14:textId="77777777" w:rsidR="00D60236" w:rsidRDefault="00D60236">
      <w:pPr>
        <w:pStyle w:val="PR1"/>
      </w:pPr>
      <w:r>
        <w:t>Provide and connect piping, accessories, and power and control conduit and wiring to make system operational and ready for startup.</w:t>
      </w:r>
    </w:p>
    <w:p w14:paraId="2C260778" w14:textId="77777777" w:rsidR="00D60236" w:rsidRDefault="00D60236">
      <w:pPr>
        <w:pStyle w:val="PR1"/>
      </w:pPr>
      <w:r>
        <w:t>Flush piping with clean water.</w:t>
      </w:r>
    </w:p>
    <w:p w14:paraId="49F94B9A" w14:textId="77777777" w:rsidR="00D60236" w:rsidRDefault="00D60236">
      <w:pPr>
        <w:pStyle w:val="ART"/>
      </w:pPr>
      <w:r>
        <w:t>FIELD QUALITY CONTROL</w:t>
      </w:r>
    </w:p>
    <w:p w14:paraId="5571B19C" w14:textId="77777777" w:rsidR="00D60236" w:rsidRDefault="00D60236">
      <w:pPr>
        <w:pStyle w:val="PR1"/>
      </w:pPr>
      <w:r>
        <w:t>Inspection: Check and adjust liquid-level control and alarm settings.</w:t>
      </w:r>
    </w:p>
    <w:p w14:paraId="05B781AC" w14:textId="77777777" w:rsidR="00D60236" w:rsidRDefault="00D60236">
      <w:pPr>
        <w:pStyle w:val="PR1"/>
      </w:pPr>
      <w:r>
        <w:t>Startup and Performance Testing:</w:t>
      </w:r>
    </w:p>
    <w:p w14:paraId="6BF64859" w14:textId="51C30F86" w:rsidR="00D60236" w:rsidRDefault="00D60236">
      <w:pPr>
        <w:pStyle w:val="PR2"/>
        <w:contextualSpacing w:val="0"/>
      </w:pPr>
      <w:r>
        <w:t>Test each unit on clear water through minimum of four complete cycles under supervision of manufacturer's representative and in presence of the Director’s Representative.</w:t>
      </w:r>
    </w:p>
    <w:p w14:paraId="62426641" w14:textId="77777777" w:rsidR="00D60236" w:rsidRDefault="00D60236" w:rsidP="00D60236">
      <w:pPr>
        <w:pStyle w:val="PR2"/>
        <w:spacing w:before="0"/>
        <w:contextualSpacing w:val="0"/>
      </w:pPr>
      <w:r>
        <w:t>Demonstrate that system performance, control functions, and alarms meet specified requirements.</w:t>
      </w:r>
    </w:p>
    <w:p w14:paraId="2859C96B" w14:textId="388BF44B" w:rsidR="00D60236" w:rsidRDefault="00D60236" w:rsidP="00D60236">
      <w:pPr>
        <w:pStyle w:val="PR2"/>
        <w:spacing w:before="0"/>
        <w:contextualSpacing w:val="0"/>
      </w:pPr>
      <w:r>
        <w:t xml:space="preserve">Hydrostatically test system piping for leaks at </w:t>
      </w:r>
      <w:r>
        <w:rPr>
          <w:rStyle w:val="IP"/>
        </w:rPr>
        <w:t>&lt;________&gt; psig</w:t>
      </w:r>
      <w:r>
        <w:t>.</w:t>
      </w:r>
    </w:p>
    <w:p w14:paraId="1790E6BD" w14:textId="6C27BA09" w:rsidR="00D60236" w:rsidRDefault="00D60236">
      <w:pPr>
        <w:pStyle w:val="PR1"/>
      </w:pPr>
      <w:r>
        <w:t>Manufacturer Services: Furnish services of manufacturer's representative experienced in installation of products to be placed under this Section for not less than &lt;</w:t>
      </w:r>
      <w:r w:rsidRPr="003159BD">
        <w:rPr>
          <w:b/>
        </w:rPr>
        <w:t>________</w:t>
      </w:r>
      <w:r>
        <w:t>&gt; days on-Site for installation, inspection, field testing, startup, and instructing Facility personnel in maintenance of equipment. Coordinate with Director’s Representative.</w:t>
      </w:r>
    </w:p>
    <w:p w14:paraId="2CF0A479" w14:textId="77777777" w:rsidR="00D60236" w:rsidRDefault="00D60236">
      <w:pPr>
        <w:pStyle w:val="PR1"/>
      </w:pPr>
      <w:r>
        <w:t>Equipment Acceptance:</w:t>
      </w:r>
    </w:p>
    <w:p w14:paraId="26E27832" w14:textId="77777777" w:rsidR="00D60236" w:rsidRDefault="00D60236">
      <w:pPr>
        <w:pStyle w:val="PR2"/>
        <w:contextualSpacing w:val="0"/>
      </w:pPr>
      <w:r>
        <w:t>Adjust, repair, modify, or replace components failing to perform as specified and rerun tests.</w:t>
      </w:r>
    </w:p>
    <w:p w14:paraId="5929DF85" w14:textId="77777777" w:rsidR="00D60236" w:rsidRDefault="00D60236" w:rsidP="00D60236">
      <w:pPr>
        <w:pStyle w:val="PR2"/>
        <w:spacing w:before="0"/>
        <w:contextualSpacing w:val="0"/>
      </w:pPr>
      <w:r>
        <w:t>Make final adjustments to equipment under direction of manufacturer's representative. Coordinate with Director’s Representative.</w:t>
      </w:r>
    </w:p>
    <w:p w14:paraId="3670C47D" w14:textId="77777777" w:rsidR="00D60236" w:rsidRDefault="00D60236">
      <w:pPr>
        <w:pStyle w:val="PR1"/>
      </w:pPr>
      <w:r>
        <w:t>Furnish installation certificate from equipment manufacturer's representative attesting that equipment has been properly installed and is ready for startup and testing.</w:t>
      </w:r>
    </w:p>
    <w:p w14:paraId="1F2EBAB7" w14:textId="77777777" w:rsidR="00D60236" w:rsidRDefault="00D60236">
      <w:pPr>
        <w:pStyle w:val="ART"/>
      </w:pPr>
      <w:r>
        <w:t>DEMONSTRATION</w:t>
      </w:r>
    </w:p>
    <w:p w14:paraId="31889156" w14:textId="11B5E4AE" w:rsidR="00D60236" w:rsidRDefault="00D60236">
      <w:pPr>
        <w:pStyle w:val="PR1"/>
      </w:pPr>
      <w:r>
        <w:t xml:space="preserve">Demonstrate equipment startup, shutdown, routine maintenance, alarm condition responses, and emergency repair procedures to Facility personnel. Coordinate with Director’s Representative. </w:t>
      </w:r>
    </w:p>
    <w:p w14:paraId="5F3C6283" w14:textId="77777777" w:rsidR="00D60236" w:rsidRDefault="00D60236">
      <w:pPr>
        <w:pStyle w:val="ART"/>
      </w:pPr>
      <w:r>
        <w:t>PROTECTION</w:t>
      </w:r>
    </w:p>
    <w:p w14:paraId="43789168" w14:textId="77777777" w:rsidR="00D60236" w:rsidRDefault="00D60236">
      <w:pPr>
        <w:pStyle w:val="PR1"/>
      </w:pPr>
      <w:r>
        <w:t>Conduct operations as to not interfere with, interrupt, damage, destroy, or endanger integrity of surface structures or utilities in immediate or adjacent areas to the Work.</w:t>
      </w:r>
    </w:p>
    <w:p w14:paraId="036F1189" w14:textId="77777777" w:rsidR="00D60236" w:rsidRDefault="00D60236">
      <w:pPr>
        <w:pStyle w:val="ART"/>
      </w:pPr>
      <w:r>
        <w:t>ATTACHMENTS</w:t>
      </w:r>
    </w:p>
    <w:p w14:paraId="57006493" w14:textId="77777777" w:rsidR="00D60236" w:rsidRDefault="00D60236" w:rsidP="00BF115E">
      <w:pPr>
        <w:pStyle w:val="SpecifierNote"/>
      </w:pPr>
      <w:r>
        <w:t>When relying on separate schedules, tables, illustrations, or forms to specify product requirements, include list of each attachment. Include identical list of attachments in Project Manual table of contents.</w:t>
      </w:r>
    </w:p>
    <w:p w14:paraId="451F30E5" w14:textId="77777777" w:rsidR="00D60236" w:rsidRDefault="00D60236" w:rsidP="00BF115E">
      <w:pPr>
        <w:pStyle w:val="SpecifierNote"/>
      </w:pPr>
      <w:r>
        <w:t>Consider including schedule if Project includes more than one pump of each type.</w:t>
      </w:r>
    </w:p>
    <w:p w14:paraId="58A3A4B2" w14:textId="77777777" w:rsidR="00D60236" w:rsidRDefault="00D60236" w:rsidP="00BF115E">
      <w:pPr>
        <w:pStyle w:val="SpecifierNote"/>
      </w:pPr>
      <w:r>
        <w:t>Insert attachments following END OF SECTION. Consider following example when developing Project schedule.</w:t>
      </w:r>
    </w:p>
    <w:p w14:paraId="18F222E6" w14:textId="77777777" w:rsidR="00D60236" w:rsidRDefault="00D60236">
      <w:pPr>
        <w:pStyle w:val="PR1"/>
      </w:pPr>
      <w:r>
        <w:t>On-Lot Sewage Grinder Pumping Units Schedule:</w:t>
      </w:r>
    </w:p>
    <w:p w14:paraId="1C318A0E" w14:textId="77777777" w:rsidR="00D60236" w:rsidRDefault="00D60236">
      <w:pPr>
        <w:pStyle w:val="PR2"/>
        <w:contextualSpacing w:val="0"/>
      </w:pPr>
      <w:r>
        <w:t>GP-1:</w:t>
      </w:r>
    </w:p>
    <w:p w14:paraId="3389ECEA" w14:textId="77777777" w:rsidR="00D60236" w:rsidRDefault="00D60236">
      <w:pPr>
        <w:pStyle w:val="PR3"/>
        <w:contextualSpacing w:val="0"/>
      </w:pPr>
      <w:r>
        <w:t>Location: &lt;</w:t>
      </w:r>
      <w:r w:rsidRPr="003159BD">
        <w:rPr>
          <w:b/>
        </w:rPr>
        <w:t>________</w:t>
      </w:r>
      <w:r>
        <w:t>&gt;.</w:t>
      </w:r>
    </w:p>
    <w:p w14:paraId="4D529ED4" w14:textId="77777777" w:rsidR="00D60236" w:rsidRDefault="00D60236" w:rsidP="00D60236">
      <w:pPr>
        <w:pStyle w:val="PR3"/>
        <w:spacing w:before="0"/>
        <w:contextualSpacing w:val="0"/>
      </w:pPr>
      <w:r>
        <w:t>Type: &lt;</w:t>
      </w:r>
      <w:r w:rsidRPr="003159BD">
        <w:rPr>
          <w:b/>
        </w:rPr>
        <w:t>________</w:t>
      </w:r>
      <w:r>
        <w:t>&gt;.</w:t>
      </w:r>
    </w:p>
    <w:p w14:paraId="75A41257" w14:textId="77777777" w:rsidR="00D60236" w:rsidRDefault="00D60236" w:rsidP="00D60236">
      <w:pPr>
        <w:pStyle w:val="PR3"/>
        <w:spacing w:before="0"/>
        <w:contextualSpacing w:val="0"/>
      </w:pPr>
      <w:r>
        <w:t>Flow Rate: &lt;</w:t>
      </w:r>
      <w:r w:rsidRPr="003159BD">
        <w:rPr>
          <w:b/>
        </w:rPr>
        <w:t>________</w:t>
      </w:r>
      <w:r>
        <w:t>&gt;.</w:t>
      </w:r>
    </w:p>
    <w:p w14:paraId="32607FF4" w14:textId="77777777" w:rsidR="00D60236" w:rsidRDefault="00D60236" w:rsidP="00D60236">
      <w:pPr>
        <w:pStyle w:val="PR3"/>
        <w:spacing w:before="0"/>
        <w:contextualSpacing w:val="0"/>
      </w:pPr>
      <w:r>
        <w:t>Discharge [</w:t>
      </w:r>
      <w:r w:rsidRPr="003159BD">
        <w:rPr>
          <w:b/>
        </w:rPr>
        <w:t>Pressure</w:t>
      </w:r>
      <w:r>
        <w:t>] [</w:t>
      </w:r>
      <w:r w:rsidRPr="003159BD">
        <w:rPr>
          <w:b/>
        </w:rPr>
        <w:t>Head</w:t>
      </w:r>
      <w:r>
        <w:t>]: &lt;</w:t>
      </w:r>
      <w:r w:rsidRPr="003159BD">
        <w:rPr>
          <w:b/>
        </w:rPr>
        <w:t>________</w:t>
      </w:r>
      <w:r>
        <w:t>&gt;.</w:t>
      </w:r>
    </w:p>
    <w:p w14:paraId="3B19804B" w14:textId="77777777" w:rsidR="00D60236" w:rsidRDefault="00D60236" w:rsidP="00D60236">
      <w:pPr>
        <w:pStyle w:val="PR3"/>
        <w:spacing w:before="0"/>
        <w:contextualSpacing w:val="0"/>
      </w:pPr>
      <w:r>
        <w:t>Voltage/Phase: &lt;</w:t>
      </w:r>
      <w:r w:rsidRPr="003159BD">
        <w:rPr>
          <w:b/>
        </w:rPr>
        <w:t>________</w:t>
      </w:r>
      <w:r>
        <w:t>&gt; / &lt;</w:t>
      </w:r>
      <w:r w:rsidRPr="003159BD">
        <w:rPr>
          <w:b/>
        </w:rPr>
        <w:t>________</w:t>
      </w:r>
      <w:r>
        <w:t>&gt;.</w:t>
      </w:r>
    </w:p>
    <w:p w14:paraId="5C5B901E" w14:textId="77777777" w:rsidR="00D60236" w:rsidRDefault="00D60236">
      <w:pPr>
        <w:pStyle w:val="PR2"/>
        <w:contextualSpacing w:val="0"/>
      </w:pPr>
      <w:r>
        <w:t>GP-2:</w:t>
      </w:r>
    </w:p>
    <w:p w14:paraId="3FB4A4B1" w14:textId="77777777" w:rsidR="00D60236" w:rsidRDefault="00D60236">
      <w:pPr>
        <w:pStyle w:val="PR3"/>
        <w:contextualSpacing w:val="0"/>
      </w:pPr>
      <w:r>
        <w:t>Location: &lt;</w:t>
      </w:r>
      <w:r w:rsidRPr="003159BD">
        <w:rPr>
          <w:b/>
        </w:rPr>
        <w:t>________</w:t>
      </w:r>
      <w:r>
        <w:t>&gt;.</w:t>
      </w:r>
    </w:p>
    <w:p w14:paraId="101EF352" w14:textId="77777777" w:rsidR="00D60236" w:rsidRDefault="00D60236" w:rsidP="00D60236">
      <w:pPr>
        <w:pStyle w:val="PR3"/>
        <w:spacing w:before="0"/>
        <w:contextualSpacing w:val="0"/>
      </w:pPr>
      <w:r>
        <w:t>Type: &lt;</w:t>
      </w:r>
      <w:r w:rsidRPr="003159BD">
        <w:rPr>
          <w:b/>
        </w:rPr>
        <w:t>________</w:t>
      </w:r>
      <w:r>
        <w:t>&gt;.</w:t>
      </w:r>
    </w:p>
    <w:p w14:paraId="0E693C2D" w14:textId="77777777" w:rsidR="00D60236" w:rsidRDefault="00D60236" w:rsidP="00D60236">
      <w:pPr>
        <w:pStyle w:val="PR3"/>
        <w:spacing w:before="0"/>
        <w:contextualSpacing w:val="0"/>
      </w:pPr>
      <w:r>
        <w:t>Flow Rate: &lt;</w:t>
      </w:r>
      <w:r w:rsidRPr="003159BD">
        <w:rPr>
          <w:b/>
        </w:rPr>
        <w:t>________</w:t>
      </w:r>
      <w:r>
        <w:t>&gt;.</w:t>
      </w:r>
    </w:p>
    <w:p w14:paraId="76364457" w14:textId="77777777" w:rsidR="00D60236" w:rsidRDefault="00D60236" w:rsidP="00D60236">
      <w:pPr>
        <w:pStyle w:val="PR3"/>
        <w:spacing w:before="0"/>
        <w:contextualSpacing w:val="0"/>
      </w:pPr>
      <w:r>
        <w:t>Discharge [</w:t>
      </w:r>
      <w:r w:rsidRPr="003159BD">
        <w:rPr>
          <w:b/>
        </w:rPr>
        <w:t>Pressure</w:t>
      </w:r>
      <w:r>
        <w:t>] [</w:t>
      </w:r>
      <w:r w:rsidRPr="003159BD">
        <w:rPr>
          <w:b/>
        </w:rPr>
        <w:t>Head</w:t>
      </w:r>
      <w:r>
        <w:t>]: &lt;</w:t>
      </w:r>
      <w:r w:rsidRPr="003159BD">
        <w:rPr>
          <w:b/>
        </w:rPr>
        <w:t>________</w:t>
      </w:r>
      <w:r>
        <w:t>&gt;.</w:t>
      </w:r>
    </w:p>
    <w:p w14:paraId="1AE8AE13" w14:textId="77777777" w:rsidR="00D60236" w:rsidRDefault="00D60236" w:rsidP="00D60236">
      <w:pPr>
        <w:pStyle w:val="PR3"/>
        <w:spacing w:before="0"/>
        <w:contextualSpacing w:val="0"/>
      </w:pPr>
      <w:r>
        <w:t>Voltage/Phase: &lt;</w:t>
      </w:r>
      <w:r w:rsidRPr="003159BD">
        <w:rPr>
          <w:b/>
        </w:rPr>
        <w:t>________</w:t>
      </w:r>
      <w:r>
        <w:t>&gt; / &lt;</w:t>
      </w:r>
      <w:r w:rsidRPr="003159BD">
        <w:rPr>
          <w:b/>
        </w:rPr>
        <w:t>________</w:t>
      </w:r>
      <w:r>
        <w:t>&gt;.</w:t>
      </w:r>
    </w:p>
    <w:p w14:paraId="5B999B77" w14:textId="74E4A7AE" w:rsidR="00D60236" w:rsidRDefault="00D60236">
      <w:pPr>
        <w:pStyle w:val="EOS"/>
      </w:pPr>
      <w:r>
        <w:t>END OF SECTION 333216</w:t>
      </w:r>
    </w:p>
    <w:sectPr w:rsidR="00D60236"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60F0B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01E6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60236">
      <w:rPr>
        <w:rFonts w:eastAsia="Calibri"/>
        <w:szCs w:val="22"/>
      </w:rPr>
      <w:t>333216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115E"/>
    <w:rsid w:val="00C359E1"/>
    <w:rsid w:val="00C51EEE"/>
    <w:rsid w:val="00C5634B"/>
    <w:rsid w:val="00C91158"/>
    <w:rsid w:val="00CD3F3E"/>
    <w:rsid w:val="00CE2A03"/>
    <w:rsid w:val="00D01E6C"/>
    <w:rsid w:val="00D3519E"/>
    <w:rsid w:val="00D60236"/>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60236"/>
    <w:pPr>
      <w:spacing w:before="240"/>
      <w:jc w:val="center"/>
    </w:pPr>
    <w:rPr>
      <w:color w:val="0000FF"/>
    </w:rPr>
  </w:style>
  <w:style w:type="character" w:customStyle="1" w:styleId="PR3Char">
    <w:name w:val="PR3 Char"/>
    <w:link w:val="PR3"/>
    <w:rsid w:val="00D60236"/>
    <w:rPr>
      <w:sz w:val="22"/>
    </w:rPr>
  </w:style>
  <w:style w:type="character" w:customStyle="1" w:styleId="STEditORChar">
    <w:name w:val="STEdit[OR] Char"/>
    <w:link w:val="STEditOR"/>
    <w:rsid w:val="00D60236"/>
    <w:rPr>
      <w:color w:val="0000FF"/>
      <w:sz w:val="22"/>
    </w:rPr>
  </w:style>
  <w:style w:type="character" w:customStyle="1" w:styleId="PR2Char">
    <w:name w:val="PR2 Char"/>
    <w:link w:val="PR2"/>
    <w:rsid w:val="00D6023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449&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786&amp;mf=04&amp;src=w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85&amp;mf=04&amp;src=w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17936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